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0995" w:rsidRDefault="00A00995" w:rsidP="00A0099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2045453</wp:posOffset>
                </wp:positionH>
                <wp:positionV relativeFrom="paragraph">
                  <wp:posOffset>25131</wp:posOffset>
                </wp:positionV>
                <wp:extent cx="5974596" cy="860156"/>
                <wp:effectExtent l="19050" t="19050" r="26670" b="16510"/>
                <wp:wrapNone/>
                <wp:docPr id="2" name="Text Box 2"/>
                <wp:cNvGraphicFramePr/>
                <a:graphic xmlns:a="http://schemas.openxmlformats.org/drawingml/2006/main">
                  <a:graphicData uri="http://schemas.microsoft.com/office/word/2010/wordprocessingShape">
                    <wps:wsp>
                      <wps:cNvSpPr txBox="1"/>
                      <wps:spPr>
                        <a:xfrm>
                          <a:off x="0" y="0"/>
                          <a:ext cx="5974596" cy="860156"/>
                        </a:xfrm>
                        <a:prstGeom prst="rect">
                          <a:avLst/>
                        </a:prstGeom>
                        <a:solidFill>
                          <a:schemeClr val="lt1"/>
                        </a:solidFill>
                        <a:ln w="41275" cmpd="tri">
                          <a:solidFill>
                            <a:prstClr val="black"/>
                          </a:solidFill>
                        </a:ln>
                      </wps:spPr>
                      <wps:txbx>
                        <w:txbxContent>
                          <w:p w:rsidR="00A00995" w:rsidRPr="00A00995" w:rsidRDefault="00B11C8B" w:rsidP="00A00995">
                            <w:pPr>
                              <w:jc w:val="center"/>
                              <w:rPr>
                                <w:b/>
                                <w:sz w:val="40"/>
                                <w:szCs w:val="40"/>
                                <w:u w:val="single"/>
                              </w:rPr>
                            </w:pPr>
                            <w:r>
                              <w:rPr>
                                <w:b/>
                                <w:sz w:val="40"/>
                                <w:szCs w:val="40"/>
                                <w:u w:val="single"/>
                              </w:rPr>
                              <w:t>PE and Sports Premium Spending and Evaluation Report 2018-19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05pt;margin-top:2pt;width:470.45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" fillcolor="white [3201]" strokeweight="3.25pt">
                <v:stroke linestyle="thickBetweenThin"/>
                <v:textbox>
                  <w:txbxContent>
                    <w:p w:rsidR="00A00995" w:rsidRPr="00A00995" w:rsidRDefault="00B11C8B" w:rsidP="00A00995">
                      <w:pPr>
                        <w:jc w:val="center"/>
                        <w:rPr>
                          <w:b/>
                          <w:sz w:val="40"/>
                          <w:szCs w:val="40"/>
                          <w:u w:val="single"/>
                        </w:rPr>
                      </w:pPr>
                      <w:r>
                        <w:rPr>
                          <w:b/>
                          <w:sz w:val="40"/>
                          <w:szCs w:val="40"/>
                          <w:u w:val="single"/>
                        </w:rPr>
                        <w:t xml:space="preserve">PE and Sports Premium Spending and Evaluation Report </w:t>
                      </w:r>
                      <w:r>
                        <w:rPr>
                          <w:b/>
                          <w:sz w:val="40"/>
                          <w:szCs w:val="40"/>
                          <w:u w:val="single"/>
                        </w:rPr>
                        <w:t>2018-19</w:t>
                      </w:r>
                    </w:p>
                  </w:txbxContent>
                </v:textbox>
              </v:shape>
            </w:pict>
          </mc:Fallback>
        </mc:AlternateContent>
      </w:r>
      <w:r>
        <w:rPr>
          <w:noProof/>
          <w:lang w:eastAsia="en-GB"/>
        </w:rPr>
        <w:drawing>
          <wp:inline distT="0" distB="0" distL="0" distR="0">
            <wp:extent cx="729943" cy="897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eavou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4532" cy="915377"/>
                    </a:xfrm>
                    <a:prstGeom prst="rect">
                      <a:avLst/>
                    </a:prstGeom>
                  </pic:spPr>
                </pic:pic>
              </a:graphicData>
            </a:graphic>
          </wp:inline>
        </w:drawing>
      </w:r>
      <w:r>
        <w:tab/>
      </w:r>
    </w:p>
    <w:p w:rsidR="00A00995" w:rsidRDefault="00A00995" w:rsidP="00A00995">
      <w:r w:rsidRPr="00975794">
        <w:rPr>
          <w:b/>
        </w:rPr>
        <w:t>Objective</w:t>
      </w:r>
      <w:r>
        <w:t xml:space="preserve">: To achieve self-sustaining improvement in the quality of PE and sport in our academy against 5 key indicators: </w:t>
      </w:r>
    </w:p>
    <w:p w:rsidR="00830AB5" w:rsidRDefault="00830AB5" w:rsidP="00830AB5">
      <w:pPr>
        <w:spacing w:after="0"/>
      </w:pPr>
      <w:r>
        <w:tab/>
      </w:r>
      <w:r w:rsidR="00A00995">
        <w:t xml:space="preserve">1. The engagement of all students in regular physical activity- kick starting healthy active lifestyles </w:t>
      </w:r>
    </w:p>
    <w:p w:rsidR="00830AB5" w:rsidRDefault="00A00995" w:rsidP="00830AB5">
      <w:pPr>
        <w:spacing w:after="0"/>
        <w:ind w:firstLine="720"/>
      </w:pPr>
      <w:r>
        <w:t xml:space="preserve">2. The profile of PE and sport being raised across the school as a tool for whole school improvement </w:t>
      </w:r>
    </w:p>
    <w:p w:rsidR="00830AB5" w:rsidRDefault="00A00995" w:rsidP="00830AB5">
      <w:pPr>
        <w:spacing w:after="0"/>
        <w:ind w:firstLine="720"/>
      </w:pPr>
      <w:r>
        <w:t xml:space="preserve">3. Increased confidence, knowledge and skills of all staff in teaching PE and sport </w:t>
      </w:r>
    </w:p>
    <w:p w:rsidR="00830AB5" w:rsidRDefault="00A00995" w:rsidP="00830AB5">
      <w:pPr>
        <w:spacing w:after="0"/>
        <w:ind w:firstLine="720"/>
      </w:pPr>
      <w:r>
        <w:t xml:space="preserve">4. Broader experience of a range of sports and activities offered to all students </w:t>
      </w:r>
    </w:p>
    <w:p w:rsidR="00A00995" w:rsidRDefault="00A00995" w:rsidP="00830AB5">
      <w:pPr>
        <w:spacing w:after="0"/>
        <w:ind w:firstLine="720"/>
      </w:pPr>
      <w:r>
        <w:t xml:space="preserve">5. Increased participation in competitive sport  </w:t>
      </w:r>
    </w:p>
    <w:p w:rsidR="00830AB5" w:rsidRDefault="00830AB5" w:rsidP="00830AB5">
      <w:pPr>
        <w:spacing w:after="0"/>
        <w:ind w:firstLine="720"/>
      </w:pPr>
    </w:p>
    <w:p w:rsidR="00975794" w:rsidRDefault="00975794" w:rsidP="00830AB5">
      <w:pPr>
        <w:spacing w:after="0"/>
        <w:ind w:firstLine="720"/>
      </w:pPr>
    </w:p>
    <w:tbl>
      <w:tblPr>
        <w:tblStyle w:val="TableGrid"/>
        <w:tblW w:w="0" w:type="auto"/>
        <w:tblInd w:w="1271" w:type="dxa"/>
        <w:tblLook w:val="04A0" w:firstRow="1" w:lastRow="0" w:firstColumn="1" w:lastColumn="0" w:noHBand="0" w:noVBand="1"/>
      </w:tblPr>
      <w:tblGrid>
        <w:gridCol w:w="3402"/>
        <w:gridCol w:w="2301"/>
        <w:gridCol w:w="3487"/>
        <w:gridCol w:w="1583"/>
      </w:tblGrid>
      <w:tr w:rsidR="00830AB5" w:rsidTr="00830AB5">
        <w:tc>
          <w:tcPr>
            <w:tcW w:w="3402" w:type="dxa"/>
            <w:shd w:val="clear" w:color="auto" w:fill="D9D9D9" w:themeFill="background1" w:themeFillShade="D9"/>
          </w:tcPr>
          <w:p w:rsidR="00830AB5" w:rsidRDefault="00830AB5" w:rsidP="00830AB5">
            <w:r>
              <w:t>Total number of pupils 2018-19</w:t>
            </w:r>
          </w:p>
        </w:tc>
        <w:tc>
          <w:tcPr>
            <w:tcW w:w="2301" w:type="dxa"/>
          </w:tcPr>
          <w:p w:rsidR="00830AB5" w:rsidRDefault="00E91E67" w:rsidP="00830AB5">
            <w:r>
              <w:t>239</w:t>
            </w:r>
          </w:p>
        </w:tc>
        <w:tc>
          <w:tcPr>
            <w:tcW w:w="3487" w:type="dxa"/>
            <w:shd w:val="clear" w:color="auto" w:fill="D9D9D9" w:themeFill="background1" w:themeFillShade="D9"/>
          </w:tcPr>
          <w:p w:rsidR="00830AB5" w:rsidRDefault="00830AB5" w:rsidP="00830AB5">
            <w:r>
              <w:t>Year groups</w:t>
            </w:r>
          </w:p>
        </w:tc>
        <w:tc>
          <w:tcPr>
            <w:tcW w:w="1583" w:type="dxa"/>
          </w:tcPr>
          <w:p w:rsidR="00830AB5" w:rsidRDefault="00830AB5" w:rsidP="00830AB5">
            <w:r>
              <w:t>Y1-Y6</w:t>
            </w:r>
          </w:p>
        </w:tc>
      </w:tr>
      <w:tr w:rsidR="00830AB5" w:rsidTr="00830AB5">
        <w:tc>
          <w:tcPr>
            <w:tcW w:w="3402" w:type="dxa"/>
            <w:shd w:val="clear" w:color="auto" w:fill="D9D9D9" w:themeFill="background1" w:themeFillShade="D9"/>
          </w:tcPr>
          <w:p w:rsidR="00830AB5" w:rsidRDefault="00830AB5" w:rsidP="00830AB5">
            <w:r>
              <w:t>Basic Budget</w:t>
            </w:r>
          </w:p>
        </w:tc>
        <w:tc>
          <w:tcPr>
            <w:tcW w:w="2301" w:type="dxa"/>
          </w:tcPr>
          <w:p w:rsidR="00830AB5" w:rsidRDefault="00830AB5" w:rsidP="007E2146">
            <w:r>
              <w:t>£</w:t>
            </w:r>
            <w:r w:rsidR="007E2146">
              <w:t>16,000</w:t>
            </w:r>
          </w:p>
        </w:tc>
        <w:tc>
          <w:tcPr>
            <w:tcW w:w="3487" w:type="dxa"/>
            <w:shd w:val="clear" w:color="auto" w:fill="D9D9D9" w:themeFill="background1" w:themeFillShade="D9"/>
          </w:tcPr>
          <w:p w:rsidR="00830AB5" w:rsidRDefault="00830AB5" w:rsidP="00830AB5">
            <w:r>
              <w:t>Total Pupil SP budget (£10 pp)</w:t>
            </w:r>
          </w:p>
        </w:tc>
        <w:tc>
          <w:tcPr>
            <w:tcW w:w="1583" w:type="dxa"/>
          </w:tcPr>
          <w:p w:rsidR="00830AB5" w:rsidRDefault="00E91E67" w:rsidP="00830AB5">
            <w:r>
              <w:t>£2,39</w:t>
            </w:r>
            <w:r w:rsidR="007E2146">
              <w:t>0</w:t>
            </w:r>
          </w:p>
        </w:tc>
      </w:tr>
      <w:tr w:rsidR="00830AB5" w:rsidTr="00830AB5">
        <w:tc>
          <w:tcPr>
            <w:tcW w:w="3402" w:type="dxa"/>
            <w:shd w:val="clear" w:color="auto" w:fill="D9D9D9" w:themeFill="background1" w:themeFillShade="D9"/>
          </w:tcPr>
          <w:p w:rsidR="00830AB5" w:rsidRPr="00830AB5" w:rsidRDefault="00830AB5" w:rsidP="00D8494A">
            <w:pPr>
              <w:rPr>
                <w:b/>
              </w:rPr>
            </w:pPr>
            <w:r w:rsidRPr="00830AB5">
              <w:rPr>
                <w:b/>
              </w:rPr>
              <w:t>TOTAL</w:t>
            </w:r>
          </w:p>
        </w:tc>
        <w:tc>
          <w:tcPr>
            <w:tcW w:w="2301" w:type="dxa"/>
          </w:tcPr>
          <w:p w:rsidR="00830AB5" w:rsidRDefault="00E91E67" w:rsidP="007B0F1B">
            <w:r>
              <w:t xml:space="preserve">£18,390 </w:t>
            </w:r>
            <w:r w:rsidR="002C4FC8">
              <w:t>+895c/o</w:t>
            </w:r>
          </w:p>
        </w:tc>
        <w:tc>
          <w:tcPr>
            <w:tcW w:w="3487" w:type="dxa"/>
            <w:shd w:val="clear" w:color="auto" w:fill="D9D9D9" w:themeFill="background1" w:themeFillShade="D9"/>
          </w:tcPr>
          <w:p w:rsidR="00830AB5" w:rsidRPr="00830AB5" w:rsidRDefault="00830AB5" w:rsidP="00D8494A">
            <w:pPr>
              <w:rPr>
                <w:b/>
              </w:rPr>
            </w:pPr>
            <w:r w:rsidRPr="00830AB5">
              <w:rPr>
                <w:b/>
              </w:rPr>
              <w:t>TOTAL SPENT</w:t>
            </w:r>
          </w:p>
        </w:tc>
        <w:tc>
          <w:tcPr>
            <w:tcW w:w="1583" w:type="dxa"/>
          </w:tcPr>
          <w:p w:rsidR="00830AB5" w:rsidRDefault="00830AB5" w:rsidP="00D8494A">
            <w:r>
              <w:t>TBC</w:t>
            </w:r>
          </w:p>
        </w:tc>
      </w:tr>
    </w:tbl>
    <w:p w:rsidR="00A00995" w:rsidRDefault="00A00995" w:rsidP="00A00995"/>
    <w:p w:rsidR="00975794" w:rsidRDefault="00975794" w:rsidP="00A00995"/>
    <w:tbl>
      <w:tblPr>
        <w:tblStyle w:val="TableGrid"/>
        <w:tblW w:w="0" w:type="auto"/>
        <w:tblLook w:val="04A0" w:firstRow="1" w:lastRow="0" w:firstColumn="1" w:lastColumn="0" w:noHBand="0" w:noVBand="1"/>
      </w:tblPr>
      <w:tblGrid>
        <w:gridCol w:w="1271"/>
        <w:gridCol w:w="2835"/>
        <w:gridCol w:w="7517"/>
        <w:gridCol w:w="2325"/>
      </w:tblGrid>
      <w:tr w:rsidR="00830AB5" w:rsidTr="00152D67">
        <w:tc>
          <w:tcPr>
            <w:tcW w:w="11623" w:type="dxa"/>
            <w:gridSpan w:val="3"/>
            <w:shd w:val="clear" w:color="auto" w:fill="D9D9D9" w:themeFill="background1" w:themeFillShade="D9"/>
          </w:tcPr>
          <w:p w:rsidR="00830AB5" w:rsidRDefault="00830AB5" w:rsidP="00A00995">
            <w:r>
              <w:rPr>
                <w:b/>
              </w:rPr>
              <w:t>Identified improvements</w:t>
            </w:r>
          </w:p>
        </w:tc>
        <w:tc>
          <w:tcPr>
            <w:tcW w:w="2325" w:type="dxa"/>
            <w:shd w:val="clear" w:color="auto" w:fill="D9D9D9" w:themeFill="background1" w:themeFillShade="D9"/>
          </w:tcPr>
          <w:p w:rsidR="00830AB5" w:rsidRPr="00830AB5" w:rsidRDefault="00830AB5" w:rsidP="00A00995">
            <w:pPr>
              <w:rPr>
                <w:b/>
              </w:rPr>
            </w:pPr>
            <w:r w:rsidRPr="00830AB5">
              <w:rPr>
                <w:b/>
              </w:rPr>
              <w:t>Key indicator</w:t>
            </w:r>
            <w:r w:rsidR="00AF3532">
              <w:rPr>
                <w:b/>
              </w:rPr>
              <w:t xml:space="preserve"> link</w:t>
            </w:r>
          </w:p>
        </w:tc>
      </w:tr>
      <w:tr w:rsidR="00830AB5" w:rsidTr="00AA6B3B">
        <w:tc>
          <w:tcPr>
            <w:tcW w:w="1271" w:type="dxa"/>
          </w:tcPr>
          <w:p w:rsidR="00830AB5" w:rsidRDefault="00830AB5" w:rsidP="00A00995">
            <w:r>
              <w:t>A</w:t>
            </w:r>
          </w:p>
        </w:tc>
        <w:tc>
          <w:tcPr>
            <w:tcW w:w="2835" w:type="dxa"/>
          </w:tcPr>
          <w:p w:rsidR="00830AB5" w:rsidRDefault="00AA6B3B" w:rsidP="00A00995">
            <w:r>
              <w:t>High quality PE provision</w:t>
            </w:r>
          </w:p>
        </w:tc>
        <w:tc>
          <w:tcPr>
            <w:tcW w:w="7517" w:type="dxa"/>
          </w:tcPr>
          <w:p w:rsidR="00AA6B3B" w:rsidRDefault="00AA6B3B" w:rsidP="00AA6B3B">
            <w:pPr>
              <w:pStyle w:val="ListParagraph"/>
              <w:numPr>
                <w:ilvl w:val="0"/>
                <w:numId w:val="1"/>
              </w:numPr>
            </w:pPr>
            <w:r>
              <w:t>Develop and implement a PE curriculum that is broad, balanced and progressive.</w:t>
            </w:r>
          </w:p>
          <w:p w:rsidR="00830AB5" w:rsidRDefault="00AA6B3B" w:rsidP="00AA6B3B">
            <w:pPr>
              <w:pStyle w:val="ListParagraph"/>
              <w:numPr>
                <w:ilvl w:val="0"/>
                <w:numId w:val="1"/>
              </w:numPr>
            </w:pPr>
            <w:r>
              <w:t>Improve the quality of teaching, learning and assessment in the PE curriculum in order for all pupils to make progress.</w:t>
            </w:r>
          </w:p>
        </w:tc>
        <w:tc>
          <w:tcPr>
            <w:tcW w:w="2325" w:type="dxa"/>
          </w:tcPr>
          <w:p w:rsidR="00830AB5" w:rsidRDefault="00AA6B3B" w:rsidP="00A00995">
            <w:r>
              <w:t>1,2,3,4</w:t>
            </w:r>
          </w:p>
        </w:tc>
      </w:tr>
      <w:tr w:rsidR="00830AB5" w:rsidTr="00AA6B3B">
        <w:tc>
          <w:tcPr>
            <w:tcW w:w="1271" w:type="dxa"/>
          </w:tcPr>
          <w:p w:rsidR="00830AB5" w:rsidRDefault="00830AB5" w:rsidP="00A00995">
            <w:r>
              <w:t>B</w:t>
            </w:r>
          </w:p>
        </w:tc>
        <w:tc>
          <w:tcPr>
            <w:tcW w:w="2835" w:type="dxa"/>
          </w:tcPr>
          <w:p w:rsidR="00830AB5" w:rsidRDefault="00AA6B3B" w:rsidP="00A00995">
            <w:r>
              <w:t>School sport</w:t>
            </w:r>
          </w:p>
        </w:tc>
        <w:tc>
          <w:tcPr>
            <w:tcW w:w="7517" w:type="dxa"/>
          </w:tcPr>
          <w:p w:rsidR="00830AB5" w:rsidRDefault="00AA6B3B" w:rsidP="00AA6B3B">
            <w:pPr>
              <w:pStyle w:val="ListParagraph"/>
              <w:numPr>
                <w:ilvl w:val="0"/>
                <w:numId w:val="2"/>
              </w:numPr>
            </w:pPr>
            <w:r>
              <w:t>Increase the opportunities for pupils to engage in after school sports</w:t>
            </w:r>
          </w:p>
          <w:p w:rsidR="00AA6B3B" w:rsidRDefault="00AA6B3B" w:rsidP="00AA6B3B">
            <w:pPr>
              <w:pStyle w:val="ListParagraph"/>
              <w:numPr>
                <w:ilvl w:val="0"/>
                <w:numId w:val="2"/>
              </w:numPr>
            </w:pPr>
            <w:r>
              <w:t>Increase pupils</w:t>
            </w:r>
            <w:r w:rsidR="00AF3532">
              <w:t>’</w:t>
            </w:r>
            <w:r>
              <w:t xml:space="preserve"> enjoyment of sport</w:t>
            </w:r>
            <w:r w:rsidR="00AF3532">
              <w:t xml:space="preserve"> </w:t>
            </w:r>
          </w:p>
          <w:p w:rsidR="00AF3532" w:rsidRDefault="00AF3532" w:rsidP="00AA6B3B">
            <w:pPr>
              <w:pStyle w:val="ListParagraph"/>
              <w:numPr>
                <w:ilvl w:val="0"/>
                <w:numId w:val="2"/>
              </w:numPr>
            </w:pPr>
            <w:r>
              <w:t>Develop intra-school (level 1) competition programme and wider participation in inter-school competitions (level 2) competition</w:t>
            </w:r>
            <w:r w:rsidR="00535B15">
              <w:t xml:space="preserve"> e.g. sports festivals</w:t>
            </w:r>
          </w:p>
        </w:tc>
        <w:tc>
          <w:tcPr>
            <w:tcW w:w="2325" w:type="dxa"/>
          </w:tcPr>
          <w:p w:rsidR="00830AB5" w:rsidRDefault="00AF3532" w:rsidP="00A00995">
            <w:r>
              <w:t>1,2,3,4,5</w:t>
            </w:r>
          </w:p>
        </w:tc>
      </w:tr>
      <w:tr w:rsidR="00830AB5" w:rsidTr="00AA6B3B">
        <w:tc>
          <w:tcPr>
            <w:tcW w:w="1271" w:type="dxa"/>
          </w:tcPr>
          <w:p w:rsidR="00830AB5" w:rsidRDefault="00830AB5" w:rsidP="00A00995">
            <w:r>
              <w:t>C</w:t>
            </w:r>
          </w:p>
        </w:tc>
        <w:tc>
          <w:tcPr>
            <w:tcW w:w="2835" w:type="dxa"/>
          </w:tcPr>
          <w:p w:rsidR="00830AB5" w:rsidRDefault="00AA6B3B" w:rsidP="00A00995">
            <w:r>
              <w:t>Health and well-being</w:t>
            </w:r>
          </w:p>
        </w:tc>
        <w:tc>
          <w:tcPr>
            <w:tcW w:w="7517" w:type="dxa"/>
          </w:tcPr>
          <w:p w:rsidR="00830AB5" w:rsidRDefault="00AA6B3B" w:rsidP="00AA6B3B">
            <w:pPr>
              <w:pStyle w:val="ListParagraph"/>
              <w:numPr>
                <w:ilvl w:val="0"/>
                <w:numId w:val="3"/>
              </w:numPr>
            </w:pPr>
            <w:r>
              <w:t xml:space="preserve">Improve mental health and well-being of pupils through </w:t>
            </w:r>
            <w:r w:rsidR="00975794">
              <w:t xml:space="preserve">engagement of all students in regular </w:t>
            </w:r>
            <w:r>
              <w:t>sport and movement</w:t>
            </w:r>
            <w:r w:rsidR="00975794">
              <w:t xml:space="preserve"> activities.</w:t>
            </w:r>
          </w:p>
        </w:tc>
        <w:tc>
          <w:tcPr>
            <w:tcW w:w="2325" w:type="dxa"/>
          </w:tcPr>
          <w:p w:rsidR="00830AB5" w:rsidRDefault="00AA6B3B" w:rsidP="00A00995">
            <w:r>
              <w:t>1</w:t>
            </w:r>
            <w:r w:rsidR="00AF3532">
              <w:t>,2,4</w:t>
            </w:r>
          </w:p>
        </w:tc>
      </w:tr>
    </w:tbl>
    <w:p w:rsidR="00A00995" w:rsidRDefault="00A00995" w:rsidP="00A00995"/>
    <w:tbl>
      <w:tblPr>
        <w:tblStyle w:val="TableGrid"/>
        <w:tblW w:w="0" w:type="auto"/>
        <w:tblLook w:val="04A0" w:firstRow="1" w:lastRow="0" w:firstColumn="1" w:lastColumn="0" w:noHBand="0" w:noVBand="1"/>
      </w:tblPr>
      <w:tblGrid>
        <w:gridCol w:w="2625"/>
        <w:gridCol w:w="1496"/>
        <w:gridCol w:w="1137"/>
        <w:gridCol w:w="4459"/>
        <w:gridCol w:w="1357"/>
        <w:gridCol w:w="2874"/>
      </w:tblGrid>
      <w:tr w:rsidR="00535B15" w:rsidTr="00B867B4">
        <w:tc>
          <w:tcPr>
            <w:tcW w:w="11052" w:type="dxa"/>
            <w:gridSpan w:val="5"/>
            <w:shd w:val="clear" w:color="auto" w:fill="D9D9D9" w:themeFill="background1" w:themeFillShade="D9"/>
          </w:tcPr>
          <w:p w:rsidR="00535B15" w:rsidRPr="00152D67" w:rsidRDefault="00535B15" w:rsidP="00A00995">
            <w:pPr>
              <w:rPr>
                <w:b/>
              </w:rPr>
            </w:pPr>
            <w:r w:rsidRPr="00152D67">
              <w:rPr>
                <w:b/>
              </w:rPr>
              <w:lastRenderedPageBreak/>
              <w:t>A: High quality PE provision</w:t>
            </w:r>
          </w:p>
          <w:p w:rsidR="00535B15" w:rsidRPr="00152D67" w:rsidRDefault="00535B15" w:rsidP="00AF3532">
            <w:pPr>
              <w:pStyle w:val="ListParagraph"/>
              <w:numPr>
                <w:ilvl w:val="0"/>
                <w:numId w:val="4"/>
              </w:numPr>
              <w:rPr>
                <w:b/>
              </w:rPr>
            </w:pPr>
            <w:r w:rsidRPr="00152D67">
              <w:rPr>
                <w:b/>
              </w:rPr>
              <w:t>Develop and implement a PE curriculum that is broad, balanced and progressive.</w:t>
            </w:r>
          </w:p>
          <w:p w:rsidR="00535B15" w:rsidRPr="00152D67" w:rsidRDefault="00535B15" w:rsidP="00AF3532">
            <w:pPr>
              <w:pStyle w:val="ListParagraph"/>
              <w:numPr>
                <w:ilvl w:val="0"/>
                <w:numId w:val="4"/>
              </w:numPr>
              <w:rPr>
                <w:b/>
              </w:rPr>
            </w:pPr>
            <w:r w:rsidRPr="00152D67">
              <w:rPr>
                <w:b/>
              </w:rPr>
              <w:t>Improve the quality of teaching, learning and assessment in the PE curriculum in order for all pupils to make progress.</w:t>
            </w:r>
          </w:p>
        </w:tc>
        <w:tc>
          <w:tcPr>
            <w:tcW w:w="2896" w:type="dxa"/>
            <w:shd w:val="clear" w:color="auto" w:fill="D9D9D9" w:themeFill="background1" w:themeFillShade="D9"/>
          </w:tcPr>
          <w:p w:rsidR="00535B15" w:rsidRPr="00152D67" w:rsidRDefault="00535B15" w:rsidP="00A00995">
            <w:pPr>
              <w:rPr>
                <w:b/>
              </w:rPr>
            </w:pPr>
          </w:p>
        </w:tc>
      </w:tr>
      <w:tr w:rsidR="00535B15" w:rsidTr="00B867B4">
        <w:tc>
          <w:tcPr>
            <w:tcW w:w="2642" w:type="dxa"/>
            <w:shd w:val="clear" w:color="auto" w:fill="D9D9D9" w:themeFill="background1" w:themeFillShade="D9"/>
          </w:tcPr>
          <w:p w:rsidR="00535B15" w:rsidRPr="00152D67" w:rsidRDefault="00535B15" w:rsidP="00A00995">
            <w:pPr>
              <w:rPr>
                <w:b/>
              </w:rPr>
            </w:pPr>
            <w:r w:rsidRPr="00152D67">
              <w:rPr>
                <w:b/>
              </w:rPr>
              <w:t>Action</w:t>
            </w:r>
          </w:p>
        </w:tc>
        <w:tc>
          <w:tcPr>
            <w:tcW w:w="1496" w:type="dxa"/>
            <w:shd w:val="clear" w:color="auto" w:fill="D9D9D9" w:themeFill="background1" w:themeFillShade="D9"/>
          </w:tcPr>
          <w:p w:rsidR="00535B15" w:rsidRPr="00152D67" w:rsidRDefault="00535B15" w:rsidP="00A00995">
            <w:pPr>
              <w:rPr>
                <w:b/>
              </w:rPr>
            </w:pPr>
            <w:r w:rsidRPr="00152D67">
              <w:rPr>
                <w:b/>
              </w:rPr>
              <w:t xml:space="preserve">Responsibility </w:t>
            </w:r>
          </w:p>
        </w:tc>
        <w:tc>
          <w:tcPr>
            <w:tcW w:w="1137" w:type="dxa"/>
            <w:shd w:val="clear" w:color="auto" w:fill="D9D9D9" w:themeFill="background1" w:themeFillShade="D9"/>
          </w:tcPr>
          <w:p w:rsidR="00535B15" w:rsidRPr="00152D67" w:rsidRDefault="00535B15" w:rsidP="00A00995">
            <w:pPr>
              <w:rPr>
                <w:b/>
              </w:rPr>
            </w:pPr>
            <w:r w:rsidRPr="00152D67">
              <w:rPr>
                <w:b/>
              </w:rPr>
              <w:t>Costs</w:t>
            </w:r>
          </w:p>
        </w:tc>
        <w:tc>
          <w:tcPr>
            <w:tcW w:w="4501" w:type="dxa"/>
            <w:shd w:val="clear" w:color="auto" w:fill="D9D9D9" w:themeFill="background1" w:themeFillShade="D9"/>
          </w:tcPr>
          <w:p w:rsidR="00535B15" w:rsidRPr="00152D67" w:rsidRDefault="00535B15" w:rsidP="00A00995">
            <w:pPr>
              <w:rPr>
                <w:b/>
              </w:rPr>
            </w:pPr>
            <w:r w:rsidRPr="00152D67">
              <w:rPr>
                <w:b/>
              </w:rPr>
              <w:t>Outcome</w:t>
            </w:r>
          </w:p>
        </w:tc>
        <w:tc>
          <w:tcPr>
            <w:tcW w:w="1276" w:type="dxa"/>
            <w:shd w:val="clear" w:color="auto" w:fill="D9D9D9" w:themeFill="background1" w:themeFillShade="D9"/>
          </w:tcPr>
          <w:p w:rsidR="00535B15" w:rsidRPr="00152D67" w:rsidRDefault="00535B15" w:rsidP="00A00995">
            <w:pPr>
              <w:rPr>
                <w:b/>
              </w:rPr>
            </w:pPr>
            <w:r w:rsidRPr="00152D67">
              <w:rPr>
                <w:b/>
              </w:rPr>
              <w:t>Evidence</w:t>
            </w:r>
          </w:p>
        </w:tc>
        <w:tc>
          <w:tcPr>
            <w:tcW w:w="2896" w:type="dxa"/>
            <w:shd w:val="clear" w:color="auto" w:fill="D9D9D9" w:themeFill="background1" w:themeFillShade="D9"/>
          </w:tcPr>
          <w:p w:rsidR="00535B15" w:rsidRPr="00152D67" w:rsidRDefault="001D1B0F" w:rsidP="00A00995">
            <w:pPr>
              <w:rPr>
                <w:b/>
              </w:rPr>
            </w:pPr>
            <w:r>
              <w:rPr>
                <w:b/>
              </w:rPr>
              <w:t>Evaluation</w:t>
            </w:r>
          </w:p>
        </w:tc>
      </w:tr>
      <w:tr w:rsidR="00535B15" w:rsidTr="00B867B4">
        <w:tc>
          <w:tcPr>
            <w:tcW w:w="2642" w:type="dxa"/>
          </w:tcPr>
          <w:p w:rsidR="00535B15" w:rsidRPr="00EA4B26" w:rsidRDefault="00535B15" w:rsidP="00AF3532">
            <w:pPr>
              <w:rPr>
                <w:rFonts w:cstheme="minorHAnsi"/>
                <w:sz w:val="20"/>
                <w:szCs w:val="20"/>
              </w:rPr>
            </w:pPr>
            <w:r>
              <w:rPr>
                <w:rFonts w:cstheme="minorHAnsi"/>
                <w:sz w:val="20"/>
                <w:szCs w:val="20"/>
              </w:rPr>
              <w:t>D</w:t>
            </w:r>
            <w:r w:rsidRPr="00EA4B26">
              <w:rPr>
                <w:rFonts w:cstheme="minorHAnsi"/>
                <w:sz w:val="20"/>
                <w:szCs w:val="20"/>
              </w:rPr>
              <w:t>eliver a diverse and wide range of P.E lessons in line with the PE national curriculum for EYFS, KS1 and KS2 pupils.</w:t>
            </w:r>
          </w:p>
          <w:p w:rsidR="00535B15" w:rsidRPr="00EA4B26" w:rsidRDefault="00535B15" w:rsidP="00AF3532">
            <w:pPr>
              <w:rPr>
                <w:rFonts w:cstheme="minorHAnsi"/>
                <w:sz w:val="20"/>
                <w:szCs w:val="20"/>
              </w:rPr>
            </w:pPr>
          </w:p>
        </w:tc>
        <w:tc>
          <w:tcPr>
            <w:tcW w:w="1496" w:type="dxa"/>
          </w:tcPr>
          <w:p w:rsidR="00535B15" w:rsidRDefault="00535B15" w:rsidP="00AF3532">
            <w:pPr>
              <w:rPr>
                <w:rFonts w:cstheme="minorHAnsi"/>
                <w:sz w:val="20"/>
                <w:szCs w:val="20"/>
              </w:rPr>
            </w:pPr>
            <w:r w:rsidRPr="00EA4B26">
              <w:rPr>
                <w:rFonts w:cstheme="minorHAnsi"/>
                <w:sz w:val="20"/>
                <w:szCs w:val="20"/>
              </w:rPr>
              <w:t xml:space="preserve">AT Coach </w:t>
            </w:r>
          </w:p>
          <w:p w:rsidR="00535B15" w:rsidRPr="00EA4B26" w:rsidRDefault="00535B15" w:rsidP="00AF3532">
            <w:pPr>
              <w:rPr>
                <w:rFonts w:cstheme="minorHAnsi"/>
                <w:sz w:val="20"/>
                <w:szCs w:val="20"/>
              </w:rPr>
            </w:pPr>
            <w:r>
              <w:rPr>
                <w:rFonts w:cstheme="minorHAnsi"/>
                <w:sz w:val="20"/>
                <w:szCs w:val="20"/>
              </w:rPr>
              <w:t>All class teachers</w:t>
            </w:r>
          </w:p>
          <w:p w:rsidR="00535B15" w:rsidRPr="00EA4B26" w:rsidRDefault="00535B15" w:rsidP="00AF3532">
            <w:pPr>
              <w:rPr>
                <w:rFonts w:cstheme="minorHAnsi"/>
                <w:sz w:val="20"/>
                <w:szCs w:val="20"/>
              </w:rPr>
            </w:pPr>
            <w:r w:rsidRPr="00EA4B26">
              <w:rPr>
                <w:rFonts w:cstheme="minorHAnsi"/>
                <w:sz w:val="20"/>
                <w:szCs w:val="20"/>
              </w:rPr>
              <w:t>PE Coordinator</w:t>
            </w:r>
          </w:p>
        </w:tc>
        <w:tc>
          <w:tcPr>
            <w:tcW w:w="1137" w:type="dxa"/>
          </w:tcPr>
          <w:p w:rsidR="007B0F1B" w:rsidRDefault="007B0F1B" w:rsidP="00AF3532">
            <w:pPr>
              <w:rPr>
                <w:rFonts w:cstheme="minorHAnsi"/>
                <w:sz w:val="20"/>
                <w:szCs w:val="20"/>
              </w:rPr>
            </w:pPr>
            <w:r>
              <w:rPr>
                <w:rFonts w:cstheme="minorHAnsi"/>
                <w:sz w:val="20"/>
                <w:szCs w:val="20"/>
              </w:rPr>
              <w:t>Staffing and equipment</w:t>
            </w:r>
          </w:p>
          <w:p w:rsidR="00535B15" w:rsidRDefault="007B0F1B" w:rsidP="00AF3532">
            <w:pPr>
              <w:rPr>
                <w:rFonts w:cstheme="minorHAnsi"/>
                <w:sz w:val="20"/>
                <w:szCs w:val="20"/>
              </w:rPr>
            </w:pPr>
            <w:r>
              <w:rPr>
                <w:rFonts w:cstheme="minorHAnsi"/>
                <w:sz w:val="20"/>
                <w:szCs w:val="20"/>
              </w:rPr>
              <w:t>£13</w:t>
            </w:r>
            <w:r w:rsidR="00635F37">
              <w:rPr>
                <w:rFonts w:cstheme="minorHAnsi"/>
                <w:sz w:val="20"/>
                <w:szCs w:val="20"/>
              </w:rPr>
              <w:t>,6</w:t>
            </w:r>
            <w:r w:rsidR="00535B15">
              <w:rPr>
                <w:rFonts w:cstheme="minorHAnsi"/>
                <w:sz w:val="20"/>
                <w:szCs w:val="20"/>
              </w:rPr>
              <w:t>23</w:t>
            </w:r>
          </w:p>
          <w:p w:rsidR="007B0F1B" w:rsidRDefault="007B0F1B" w:rsidP="00AF3532">
            <w:pPr>
              <w:rPr>
                <w:rFonts w:cstheme="minorHAnsi"/>
                <w:sz w:val="20"/>
                <w:szCs w:val="20"/>
              </w:rPr>
            </w:pPr>
          </w:p>
          <w:p w:rsidR="007B0F1B" w:rsidRDefault="007B0F1B" w:rsidP="00AF3532">
            <w:pPr>
              <w:rPr>
                <w:rFonts w:cstheme="minorHAnsi"/>
                <w:sz w:val="20"/>
                <w:szCs w:val="20"/>
              </w:rPr>
            </w:pPr>
          </w:p>
          <w:p w:rsidR="007B0F1B" w:rsidRPr="00EA4B26" w:rsidRDefault="007B0F1B" w:rsidP="00AF3532">
            <w:pPr>
              <w:rPr>
                <w:rFonts w:cstheme="minorHAnsi"/>
                <w:sz w:val="20"/>
                <w:szCs w:val="20"/>
              </w:rPr>
            </w:pPr>
          </w:p>
          <w:p w:rsidR="00535B15" w:rsidRPr="00EA4B26" w:rsidRDefault="00535B15" w:rsidP="00AF3532">
            <w:pPr>
              <w:rPr>
                <w:rFonts w:cstheme="minorHAnsi"/>
                <w:sz w:val="20"/>
                <w:szCs w:val="20"/>
              </w:rPr>
            </w:pPr>
          </w:p>
        </w:tc>
        <w:tc>
          <w:tcPr>
            <w:tcW w:w="4501" w:type="dxa"/>
          </w:tcPr>
          <w:p w:rsidR="00535B15" w:rsidRPr="00EA4B26" w:rsidRDefault="00535B15" w:rsidP="00AF3532">
            <w:pPr>
              <w:rPr>
                <w:rFonts w:cstheme="minorHAnsi"/>
                <w:sz w:val="20"/>
                <w:szCs w:val="20"/>
              </w:rPr>
            </w:pPr>
            <w:r w:rsidRPr="00EA4B26">
              <w:rPr>
                <w:rFonts w:cstheme="minorHAnsi"/>
                <w:sz w:val="20"/>
                <w:szCs w:val="20"/>
              </w:rPr>
              <w:t xml:space="preserve">Every child to participate and excel in school PE at their own personal level. </w:t>
            </w:r>
          </w:p>
        </w:tc>
        <w:tc>
          <w:tcPr>
            <w:tcW w:w="1276" w:type="dxa"/>
          </w:tcPr>
          <w:p w:rsidR="00535B15" w:rsidRPr="00EA4B26" w:rsidRDefault="00535B15" w:rsidP="00AF3532">
            <w:pPr>
              <w:rPr>
                <w:rFonts w:cstheme="minorHAnsi"/>
                <w:sz w:val="20"/>
                <w:szCs w:val="20"/>
              </w:rPr>
            </w:pPr>
            <w:r w:rsidRPr="00EA4B26">
              <w:rPr>
                <w:rFonts w:cstheme="minorHAnsi"/>
                <w:sz w:val="20"/>
                <w:szCs w:val="20"/>
              </w:rPr>
              <w:t>Lesson observations</w:t>
            </w:r>
          </w:p>
          <w:p w:rsidR="00535B15" w:rsidRPr="00EA4B26" w:rsidRDefault="00535B15" w:rsidP="00AF3532">
            <w:pPr>
              <w:rPr>
                <w:rFonts w:cstheme="minorHAnsi"/>
                <w:sz w:val="20"/>
                <w:szCs w:val="20"/>
              </w:rPr>
            </w:pPr>
            <w:r w:rsidRPr="00EA4B26">
              <w:rPr>
                <w:rFonts w:cstheme="minorHAnsi"/>
                <w:sz w:val="20"/>
                <w:szCs w:val="20"/>
              </w:rPr>
              <w:t>Progress and attainment data</w:t>
            </w:r>
          </w:p>
          <w:p w:rsidR="00535B15" w:rsidRPr="00EA4B26" w:rsidRDefault="00535B15" w:rsidP="00AF3532">
            <w:pPr>
              <w:rPr>
                <w:rFonts w:cstheme="minorHAnsi"/>
                <w:sz w:val="20"/>
                <w:szCs w:val="20"/>
              </w:rPr>
            </w:pPr>
            <w:r w:rsidRPr="00EA4B26">
              <w:rPr>
                <w:rFonts w:cstheme="minorHAnsi"/>
                <w:sz w:val="20"/>
                <w:szCs w:val="20"/>
              </w:rPr>
              <w:t>Teacher planning</w:t>
            </w:r>
          </w:p>
          <w:p w:rsidR="00535B15" w:rsidRPr="00EA4B26" w:rsidRDefault="00535B15" w:rsidP="00AF3532">
            <w:pPr>
              <w:rPr>
                <w:rFonts w:cstheme="minorHAnsi"/>
                <w:sz w:val="20"/>
                <w:szCs w:val="20"/>
              </w:rPr>
            </w:pPr>
          </w:p>
        </w:tc>
        <w:tc>
          <w:tcPr>
            <w:tcW w:w="2896" w:type="dxa"/>
          </w:tcPr>
          <w:p w:rsidR="00535B15" w:rsidRPr="00EA4B26" w:rsidRDefault="00354FC8" w:rsidP="00061CA6">
            <w:pPr>
              <w:rPr>
                <w:rFonts w:cstheme="minorHAnsi"/>
                <w:sz w:val="20"/>
                <w:szCs w:val="20"/>
              </w:rPr>
            </w:pPr>
            <w:r>
              <w:rPr>
                <w:rFonts w:cstheme="minorHAnsi"/>
                <w:sz w:val="20"/>
                <w:szCs w:val="20"/>
              </w:rPr>
              <w:t>Children participated</w:t>
            </w:r>
            <w:r w:rsidR="00061CA6">
              <w:rPr>
                <w:rFonts w:cstheme="minorHAnsi"/>
                <w:sz w:val="20"/>
                <w:szCs w:val="20"/>
              </w:rPr>
              <w:t xml:space="preserve"> </w:t>
            </w:r>
            <w:r>
              <w:rPr>
                <w:rFonts w:cstheme="minorHAnsi"/>
                <w:sz w:val="20"/>
                <w:szCs w:val="20"/>
              </w:rPr>
              <w:t>in Gymnastics, athletics, football, rugby,</w:t>
            </w:r>
            <w:r w:rsidR="00061CA6">
              <w:rPr>
                <w:rFonts w:cstheme="minorHAnsi"/>
                <w:sz w:val="20"/>
                <w:szCs w:val="20"/>
              </w:rPr>
              <w:t xml:space="preserve"> </w:t>
            </w:r>
            <w:r>
              <w:rPr>
                <w:rFonts w:cstheme="minorHAnsi"/>
                <w:sz w:val="20"/>
                <w:szCs w:val="20"/>
              </w:rPr>
              <w:t xml:space="preserve">hockey, basketball and </w:t>
            </w:r>
            <w:r w:rsidR="00061CA6">
              <w:rPr>
                <w:rFonts w:cstheme="minorHAnsi"/>
                <w:sz w:val="20"/>
                <w:szCs w:val="20"/>
              </w:rPr>
              <w:t>cricket broadening their experience of a range of sports.</w:t>
            </w:r>
          </w:p>
        </w:tc>
      </w:tr>
      <w:tr w:rsidR="00535B15" w:rsidTr="00B867B4">
        <w:tc>
          <w:tcPr>
            <w:tcW w:w="2642" w:type="dxa"/>
          </w:tcPr>
          <w:p w:rsidR="00535B15" w:rsidRPr="00EA4B26" w:rsidRDefault="00535B15" w:rsidP="00EA4B26">
            <w:pPr>
              <w:rPr>
                <w:rFonts w:cstheme="minorHAnsi"/>
                <w:sz w:val="20"/>
              </w:rPr>
            </w:pPr>
            <w:r w:rsidRPr="00EA4B26">
              <w:rPr>
                <w:rFonts w:cstheme="minorHAnsi"/>
                <w:sz w:val="20"/>
              </w:rPr>
              <w:t>Maintain assessment framework for curriculum lessons showing developmental stages of progression for every child taking part in PE</w:t>
            </w:r>
          </w:p>
          <w:p w:rsidR="00535B15" w:rsidRPr="00EA4B26" w:rsidRDefault="00535B15" w:rsidP="00EA4B26">
            <w:pPr>
              <w:rPr>
                <w:rFonts w:cstheme="minorHAnsi"/>
                <w:sz w:val="20"/>
              </w:rPr>
            </w:pPr>
          </w:p>
          <w:p w:rsidR="00535B15" w:rsidRPr="00EA4B26" w:rsidRDefault="00535B15" w:rsidP="00EA4B26">
            <w:pPr>
              <w:rPr>
                <w:rFonts w:cstheme="minorHAnsi"/>
                <w:sz w:val="20"/>
              </w:rPr>
            </w:pPr>
          </w:p>
          <w:p w:rsidR="00535B15" w:rsidRPr="00EA4B26" w:rsidRDefault="00535B15" w:rsidP="00EA4B26">
            <w:pPr>
              <w:rPr>
                <w:rFonts w:cstheme="minorHAnsi"/>
                <w:sz w:val="20"/>
              </w:rPr>
            </w:pPr>
          </w:p>
        </w:tc>
        <w:tc>
          <w:tcPr>
            <w:tcW w:w="1496" w:type="dxa"/>
          </w:tcPr>
          <w:p w:rsidR="00535B15" w:rsidRPr="00EA4B26" w:rsidRDefault="00535B15" w:rsidP="00EA4B26">
            <w:pPr>
              <w:rPr>
                <w:rFonts w:cstheme="minorHAnsi"/>
                <w:sz w:val="20"/>
              </w:rPr>
            </w:pPr>
            <w:r w:rsidRPr="00EA4B26">
              <w:rPr>
                <w:rFonts w:cstheme="minorHAnsi"/>
                <w:sz w:val="20"/>
              </w:rPr>
              <w:t>AT Coaches</w:t>
            </w:r>
          </w:p>
          <w:p w:rsidR="00535B15" w:rsidRPr="00EA4B26" w:rsidRDefault="00535B15" w:rsidP="00EA4B26">
            <w:pPr>
              <w:rPr>
                <w:rFonts w:cstheme="minorHAnsi"/>
                <w:sz w:val="20"/>
              </w:rPr>
            </w:pPr>
            <w:r w:rsidRPr="00EA4B26">
              <w:rPr>
                <w:rFonts w:cstheme="minorHAnsi"/>
                <w:sz w:val="20"/>
              </w:rPr>
              <w:t>All class teachers</w:t>
            </w:r>
          </w:p>
          <w:p w:rsidR="00535B15" w:rsidRPr="00EA4B26" w:rsidRDefault="00535B15" w:rsidP="00EA4B26">
            <w:pPr>
              <w:rPr>
                <w:rFonts w:cstheme="minorHAnsi"/>
                <w:sz w:val="20"/>
              </w:rPr>
            </w:pPr>
            <w:r w:rsidRPr="00EA4B26">
              <w:rPr>
                <w:rFonts w:cstheme="minorHAnsi"/>
                <w:sz w:val="20"/>
              </w:rPr>
              <w:t xml:space="preserve">PE Coordinator </w:t>
            </w:r>
          </w:p>
        </w:tc>
        <w:tc>
          <w:tcPr>
            <w:tcW w:w="1137" w:type="dxa"/>
          </w:tcPr>
          <w:p w:rsidR="00535B15" w:rsidRPr="00EA4B26" w:rsidRDefault="00535B15" w:rsidP="00EA4B26">
            <w:pPr>
              <w:rPr>
                <w:rFonts w:cstheme="minorHAnsi"/>
                <w:sz w:val="20"/>
              </w:rPr>
            </w:pPr>
          </w:p>
          <w:p w:rsidR="00535B15" w:rsidRPr="00EA4B26" w:rsidRDefault="00535B15" w:rsidP="00EA4B26">
            <w:pPr>
              <w:rPr>
                <w:rFonts w:cstheme="minorHAnsi"/>
                <w:sz w:val="20"/>
              </w:rPr>
            </w:pPr>
          </w:p>
          <w:p w:rsidR="00535B15" w:rsidRPr="00EA4B26" w:rsidRDefault="00535B15" w:rsidP="00EA4B26">
            <w:pPr>
              <w:rPr>
                <w:rFonts w:cstheme="minorHAnsi"/>
                <w:sz w:val="20"/>
              </w:rPr>
            </w:pPr>
          </w:p>
        </w:tc>
        <w:tc>
          <w:tcPr>
            <w:tcW w:w="4501" w:type="dxa"/>
          </w:tcPr>
          <w:p w:rsidR="00535B15" w:rsidRDefault="00535B15" w:rsidP="00EA4B26">
            <w:pPr>
              <w:rPr>
                <w:rFonts w:cstheme="minorHAnsi"/>
                <w:sz w:val="20"/>
              </w:rPr>
            </w:pPr>
            <w:r w:rsidRPr="00EA4B26">
              <w:rPr>
                <w:rFonts w:cstheme="minorHAnsi"/>
                <w:sz w:val="20"/>
              </w:rPr>
              <w:t>All pupils assessed every half term with feedback given to class teachers.</w:t>
            </w:r>
          </w:p>
          <w:p w:rsidR="00535B15" w:rsidRDefault="00535B15" w:rsidP="00EA4B26">
            <w:pPr>
              <w:rPr>
                <w:rFonts w:cstheme="minorHAnsi"/>
                <w:sz w:val="20"/>
              </w:rPr>
            </w:pPr>
          </w:p>
          <w:p w:rsidR="00535B15" w:rsidRDefault="00535B15" w:rsidP="00EA4B26">
            <w:pPr>
              <w:rPr>
                <w:rFonts w:cstheme="minorHAnsi"/>
                <w:sz w:val="20"/>
              </w:rPr>
            </w:pPr>
            <w:r>
              <w:rPr>
                <w:rFonts w:cstheme="minorHAnsi"/>
                <w:sz w:val="20"/>
              </w:rPr>
              <w:t>Pupils make good progress in PE as evidenced in data.</w:t>
            </w:r>
          </w:p>
          <w:p w:rsidR="00535B15" w:rsidRDefault="00535B15" w:rsidP="00EA4B26">
            <w:pPr>
              <w:rPr>
                <w:rFonts w:cstheme="minorHAnsi"/>
                <w:sz w:val="20"/>
              </w:rPr>
            </w:pPr>
          </w:p>
          <w:p w:rsidR="00535B15" w:rsidRPr="00EA4B26" w:rsidRDefault="00535B15" w:rsidP="00EA4B26">
            <w:pPr>
              <w:rPr>
                <w:rFonts w:cstheme="minorHAnsi"/>
                <w:sz w:val="20"/>
              </w:rPr>
            </w:pPr>
            <w:r>
              <w:rPr>
                <w:rFonts w:cstheme="minorHAnsi"/>
                <w:sz w:val="20"/>
              </w:rPr>
              <w:t>Observations and evidence of pupil outcomes inform future teaching and learning opportunities</w:t>
            </w:r>
          </w:p>
          <w:p w:rsidR="00535B15" w:rsidRPr="00EA4B26" w:rsidRDefault="00535B15" w:rsidP="00EA4B26">
            <w:pPr>
              <w:rPr>
                <w:rFonts w:cstheme="minorHAnsi"/>
                <w:sz w:val="20"/>
              </w:rPr>
            </w:pPr>
          </w:p>
          <w:p w:rsidR="00535B15" w:rsidRPr="00EA4B26" w:rsidRDefault="00535B15" w:rsidP="00EA4B26">
            <w:pPr>
              <w:rPr>
                <w:rFonts w:cstheme="minorHAnsi"/>
                <w:sz w:val="20"/>
              </w:rPr>
            </w:pPr>
            <w:r w:rsidRPr="00EA4B26">
              <w:rPr>
                <w:rFonts w:cstheme="minorHAnsi"/>
                <w:sz w:val="20"/>
              </w:rPr>
              <w:t>Yearly plan produced at year end to show development of every child in line with the PE national curriculum.</w:t>
            </w:r>
          </w:p>
        </w:tc>
        <w:tc>
          <w:tcPr>
            <w:tcW w:w="1276" w:type="dxa"/>
          </w:tcPr>
          <w:p w:rsidR="00535B15" w:rsidRDefault="00535B15" w:rsidP="00EA4B26">
            <w:pPr>
              <w:rPr>
                <w:rFonts w:cstheme="minorHAnsi"/>
                <w:sz w:val="20"/>
                <w:szCs w:val="20"/>
              </w:rPr>
            </w:pPr>
            <w:r w:rsidRPr="00EA4B26">
              <w:rPr>
                <w:rFonts w:cstheme="minorHAnsi"/>
                <w:sz w:val="20"/>
                <w:szCs w:val="20"/>
              </w:rPr>
              <w:t>Progress and attainment data</w:t>
            </w:r>
          </w:p>
          <w:p w:rsidR="00535B15" w:rsidRDefault="00535B15" w:rsidP="00EA4B26">
            <w:pPr>
              <w:rPr>
                <w:rFonts w:cstheme="minorHAnsi"/>
                <w:sz w:val="20"/>
                <w:szCs w:val="20"/>
              </w:rPr>
            </w:pPr>
          </w:p>
          <w:p w:rsidR="00535B15" w:rsidRPr="00EA4B26" w:rsidRDefault="00535B15" w:rsidP="00EA4B26">
            <w:pPr>
              <w:rPr>
                <w:rFonts w:cstheme="minorHAnsi"/>
                <w:sz w:val="20"/>
                <w:szCs w:val="20"/>
              </w:rPr>
            </w:pPr>
            <w:r>
              <w:rPr>
                <w:rFonts w:cstheme="minorHAnsi"/>
                <w:sz w:val="20"/>
                <w:szCs w:val="20"/>
              </w:rPr>
              <w:t>Teacher planning</w:t>
            </w:r>
          </w:p>
          <w:p w:rsidR="00535B15" w:rsidRPr="00EA4B26" w:rsidRDefault="00535B15" w:rsidP="00EA4B26">
            <w:pPr>
              <w:rPr>
                <w:rFonts w:cstheme="minorHAnsi"/>
              </w:rPr>
            </w:pPr>
          </w:p>
        </w:tc>
        <w:tc>
          <w:tcPr>
            <w:tcW w:w="2896" w:type="dxa"/>
          </w:tcPr>
          <w:p w:rsidR="00766318" w:rsidRDefault="00766318" w:rsidP="00EA4B26">
            <w:pPr>
              <w:rPr>
                <w:rFonts w:cstheme="minorHAnsi"/>
                <w:sz w:val="20"/>
                <w:szCs w:val="20"/>
              </w:rPr>
            </w:pPr>
            <w:r>
              <w:rPr>
                <w:rFonts w:cstheme="minorHAnsi"/>
                <w:sz w:val="20"/>
                <w:szCs w:val="20"/>
              </w:rPr>
              <w:t>Data shows all pupils have accessed learning and made progress as a result</w:t>
            </w:r>
          </w:p>
          <w:p w:rsidR="00766318" w:rsidRDefault="00766318" w:rsidP="00EA4B26">
            <w:pPr>
              <w:rPr>
                <w:rFonts w:cstheme="minorHAnsi"/>
                <w:sz w:val="20"/>
                <w:szCs w:val="20"/>
              </w:rPr>
            </w:pPr>
          </w:p>
          <w:p w:rsidR="00766318" w:rsidRDefault="00766318" w:rsidP="00EA4B26">
            <w:pPr>
              <w:rPr>
                <w:rFonts w:cstheme="minorHAnsi"/>
                <w:sz w:val="20"/>
                <w:szCs w:val="20"/>
              </w:rPr>
            </w:pPr>
            <w:r>
              <w:rPr>
                <w:rFonts w:cstheme="minorHAnsi"/>
                <w:sz w:val="20"/>
                <w:szCs w:val="20"/>
              </w:rPr>
              <w:t>Full participation in lessons demonstrates enjoyment</w:t>
            </w:r>
          </w:p>
          <w:p w:rsidR="00766318" w:rsidRDefault="00766318" w:rsidP="00EA4B26">
            <w:pPr>
              <w:rPr>
                <w:rFonts w:cstheme="minorHAnsi"/>
                <w:sz w:val="20"/>
                <w:szCs w:val="20"/>
              </w:rPr>
            </w:pPr>
          </w:p>
          <w:p w:rsidR="00766318" w:rsidRPr="00EA4B26" w:rsidRDefault="00766318" w:rsidP="00EA4B26">
            <w:pPr>
              <w:rPr>
                <w:rFonts w:cstheme="minorHAnsi"/>
                <w:sz w:val="20"/>
                <w:szCs w:val="20"/>
              </w:rPr>
            </w:pPr>
            <w:proofErr w:type="spellStart"/>
            <w:r>
              <w:rPr>
                <w:rFonts w:cstheme="minorHAnsi"/>
                <w:sz w:val="20"/>
                <w:szCs w:val="20"/>
              </w:rPr>
              <w:t>PECo</w:t>
            </w:r>
            <w:proofErr w:type="spellEnd"/>
            <w:r>
              <w:rPr>
                <w:rFonts w:cstheme="minorHAnsi"/>
                <w:sz w:val="20"/>
                <w:szCs w:val="20"/>
              </w:rPr>
              <w:t xml:space="preserve"> has analysed data to identify focus for next year.</w:t>
            </w:r>
          </w:p>
        </w:tc>
      </w:tr>
      <w:tr w:rsidR="00535B15" w:rsidTr="00B867B4">
        <w:tc>
          <w:tcPr>
            <w:tcW w:w="2642" w:type="dxa"/>
          </w:tcPr>
          <w:p w:rsidR="00535B15" w:rsidRPr="00EA4B26" w:rsidRDefault="00766318" w:rsidP="00222399">
            <w:pPr>
              <w:rPr>
                <w:rFonts w:cstheme="minorHAnsi"/>
                <w:sz w:val="20"/>
              </w:rPr>
            </w:pPr>
            <w:r>
              <w:rPr>
                <w:rFonts w:cstheme="minorHAnsi"/>
                <w:sz w:val="20"/>
              </w:rPr>
              <w:t>D</w:t>
            </w:r>
            <w:r w:rsidR="00535B15">
              <w:rPr>
                <w:rFonts w:cstheme="minorHAnsi"/>
                <w:sz w:val="20"/>
              </w:rPr>
              <w:t>evelop teamwork and risk taking through range of outdoor and adventurous activities</w:t>
            </w:r>
            <w:r>
              <w:rPr>
                <w:rFonts w:cstheme="minorHAnsi"/>
                <w:sz w:val="20"/>
              </w:rPr>
              <w:t xml:space="preserve"> (One Adventure)</w:t>
            </w:r>
          </w:p>
        </w:tc>
        <w:tc>
          <w:tcPr>
            <w:tcW w:w="1496" w:type="dxa"/>
          </w:tcPr>
          <w:p w:rsidR="00535B15" w:rsidRPr="00EA4B26" w:rsidRDefault="00535B15" w:rsidP="00EA4B26">
            <w:pPr>
              <w:rPr>
                <w:rFonts w:cstheme="minorHAnsi"/>
                <w:sz w:val="20"/>
              </w:rPr>
            </w:pPr>
            <w:r>
              <w:rPr>
                <w:rFonts w:cstheme="minorHAnsi"/>
                <w:sz w:val="20"/>
              </w:rPr>
              <w:t>Year 5 staff</w:t>
            </w:r>
          </w:p>
        </w:tc>
        <w:tc>
          <w:tcPr>
            <w:tcW w:w="1137" w:type="dxa"/>
          </w:tcPr>
          <w:p w:rsidR="00535B15" w:rsidRPr="00EA4B26" w:rsidRDefault="006C662F" w:rsidP="006C662F">
            <w:pPr>
              <w:rPr>
                <w:rFonts w:cstheme="minorHAnsi"/>
                <w:sz w:val="20"/>
              </w:rPr>
            </w:pPr>
            <w:r>
              <w:rPr>
                <w:rFonts w:cstheme="minorHAnsi"/>
                <w:sz w:val="20"/>
              </w:rPr>
              <w:t>£1,475</w:t>
            </w:r>
            <w:r w:rsidR="00535B15">
              <w:rPr>
                <w:rFonts w:cstheme="minorHAnsi"/>
                <w:sz w:val="20"/>
              </w:rPr>
              <w:t xml:space="preserve"> </w:t>
            </w:r>
          </w:p>
        </w:tc>
        <w:tc>
          <w:tcPr>
            <w:tcW w:w="4501" w:type="dxa"/>
          </w:tcPr>
          <w:p w:rsidR="00535B15" w:rsidRPr="00EA4B26" w:rsidRDefault="00535B15" w:rsidP="00EA4B26">
            <w:pPr>
              <w:rPr>
                <w:rFonts w:cstheme="minorHAnsi"/>
                <w:sz w:val="20"/>
              </w:rPr>
            </w:pPr>
            <w:r>
              <w:rPr>
                <w:rFonts w:cstheme="minorHAnsi"/>
                <w:sz w:val="20"/>
              </w:rPr>
              <w:t>Children develop wider life skills e.g. communication, teamwork and leadership</w:t>
            </w:r>
          </w:p>
        </w:tc>
        <w:tc>
          <w:tcPr>
            <w:tcW w:w="1276" w:type="dxa"/>
          </w:tcPr>
          <w:p w:rsidR="00535B15" w:rsidRDefault="00535B15" w:rsidP="00EA4B26">
            <w:pPr>
              <w:rPr>
                <w:rFonts w:cstheme="minorHAnsi"/>
                <w:sz w:val="20"/>
                <w:szCs w:val="20"/>
              </w:rPr>
            </w:pPr>
            <w:r>
              <w:rPr>
                <w:rFonts w:cstheme="minorHAnsi"/>
                <w:sz w:val="20"/>
                <w:szCs w:val="20"/>
              </w:rPr>
              <w:t>Observation</w:t>
            </w:r>
          </w:p>
          <w:p w:rsidR="00535B15" w:rsidRPr="00EA4B26" w:rsidRDefault="00535B15" w:rsidP="00EA4B26">
            <w:pPr>
              <w:rPr>
                <w:rFonts w:cstheme="minorHAnsi"/>
                <w:sz w:val="20"/>
                <w:szCs w:val="20"/>
              </w:rPr>
            </w:pPr>
            <w:r>
              <w:rPr>
                <w:rFonts w:cstheme="minorHAnsi"/>
                <w:sz w:val="20"/>
                <w:szCs w:val="20"/>
              </w:rPr>
              <w:t>Pupil voice</w:t>
            </w:r>
          </w:p>
        </w:tc>
        <w:tc>
          <w:tcPr>
            <w:tcW w:w="2896" w:type="dxa"/>
          </w:tcPr>
          <w:p w:rsidR="00535B15" w:rsidRDefault="00C03ECA" w:rsidP="00EA4B26">
            <w:pPr>
              <w:rPr>
                <w:rFonts w:cstheme="minorHAnsi"/>
                <w:sz w:val="20"/>
                <w:szCs w:val="20"/>
              </w:rPr>
            </w:pPr>
            <w:r>
              <w:rPr>
                <w:rFonts w:cstheme="minorHAnsi"/>
                <w:sz w:val="20"/>
                <w:szCs w:val="20"/>
              </w:rPr>
              <w:t>All Y5</w:t>
            </w:r>
            <w:r w:rsidR="00635F37">
              <w:rPr>
                <w:rFonts w:cstheme="minorHAnsi"/>
                <w:sz w:val="20"/>
                <w:szCs w:val="20"/>
              </w:rPr>
              <w:t xml:space="preserve"> took part in and enjoyed the day. Experiences activities not done before such as archery and climbing.  Children proud of own and each other’s achievements and commitment to try all activities</w:t>
            </w:r>
          </w:p>
        </w:tc>
      </w:tr>
      <w:tr w:rsidR="00535B15" w:rsidTr="00B867B4">
        <w:tc>
          <w:tcPr>
            <w:tcW w:w="2642" w:type="dxa"/>
          </w:tcPr>
          <w:p w:rsidR="00535B15" w:rsidRPr="001356AA" w:rsidRDefault="00535B15" w:rsidP="0016771B">
            <w:pPr>
              <w:rPr>
                <w:rFonts w:cstheme="minorHAnsi"/>
                <w:sz w:val="20"/>
                <w:szCs w:val="20"/>
              </w:rPr>
            </w:pPr>
            <w:r>
              <w:rPr>
                <w:sz w:val="20"/>
                <w:szCs w:val="20"/>
                <w:lang w:val="en"/>
              </w:rPr>
              <w:t>Improve quality of teaching through opportunities to  observe and be mentored by AT coaches across the year.</w:t>
            </w:r>
          </w:p>
        </w:tc>
        <w:tc>
          <w:tcPr>
            <w:tcW w:w="1496" w:type="dxa"/>
          </w:tcPr>
          <w:p w:rsidR="00535B15" w:rsidRDefault="00535B15" w:rsidP="00EA4B26">
            <w:pPr>
              <w:rPr>
                <w:rFonts w:cstheme="minorHAnsi"/>
                <w:sz w:val="20"/>
              </w:rPr>
            </w:pPr>
            <w:r>
              <w:rPr>
                <w:rFonts w:cstheme="minorHAnsi"/>
                <w:sz w:val="20"/>
              </w:rPr>
              <w:t>AT coaches</w:t>
            </w:r>
          </w:p>
          <w:p w:rsidR="00535B15" w:rsidRDefault="00535B15" w:rsidP="00EA4B26">
            <w:pPr>
              <w:rPr>
                <w:rFonts w:cstheme="minorHAnsi"/>
                <w:sz w:val="20"/>
              </w:rPr>
            </w:pPr>
            <w:r>
              <w:rPr>
                <w:rFonts w:cstheme="minorHAnsi"/>
                <w:sz w:val="20"/>
              </w:rPr>
              <w:t>Class teachers</w:t>
            </w:r>
          </w:p>
        </w:tc>
        <w:tc>
          <w:tcPr>
            <w:tcW w:w="1137" w:type="dxa"/>
          </w:tcPr>
          <w:p w:rsidR="00535B15" w:rsidRDefault="00535B15" w:rsidP="00EA4B26">
            <w:pPr>
              <w:rPr>
                <w:rFonts w:cstheme="minorHAnsi"/>
                <w:sz w:val="20"/>
              </w:rPr>
            </w:pPr>
          </w:p>
        </w:tc>
        <w:tc>
          <w:tcPr>
            <w:tcW w:w="4501" w:type="dxa"/>
          </w:tcPr>
          <w:p w:rsidR="00535B15" w:rsidRDefault="00535B15" w:rsidP="00EA4B26">
            <w:pPr>
              <w:rPr>
                <w:rFonts w:cstheme="minorHAnsi"/>
                <w:sz w:val="20"/>
              </w:rPr>
            </w:pPr>
            <w:r>
              <w:rPr>
                <w:rFonts w:cstheme="minorHAnsi"/>
                <w:sz w:val="20"/>
              </w:rPr>
              <w:t>Teachers able to teach PE more effectively through mentoring opportunities.</w:t>
            </w:r>
          </w:p>
          <w:p w:rsidR="00535B15" w:rsidRDefault="00535B15" w:rsidP="00EA4B26">
            <w:pPr>
              <w:rPr>
                <w:rFonts w:cstheme="minorHAnsi"/>
                <w:sz w:val="20"/>
              </w:rPr>
            </w:pPr>
            <w:r>
              <w:rPr>
                <w:rFonts w:cstheme="minorHAnsi"/>
                <w:sz w:val="20"/>
              </w:rPr>
              <w:t>Better technical and tactical understanding of range of sports leading to improved progress for children.</w:t>
            </w:r>
          </w:p>
        </w:tc>
        <w:tc>
          <w:tcPr>
            <w:tcW w:w="1276" w:type="dxa"/>
          </w:tcPr>
          <w:p w:rsidR="00535B15" w:rsidRPr="00EA4B26" w:rsidRDefault="00535B15" w:rsidP="0016771B">
            <w:pPr>
              <w:rPr>
                <w:rFonts w:cstheme="minorHAnsi"/>
                <w:sz w:val="20"/>
                <w:szCs w:val="20"/>
              </w:rPr>
            </w:pPr>
            <w:r w:rsidRPr="00EA4B26">
              <w:rPr>
                <w:rFonts w:cstheme="minorHAnsi"/>
                <w:sz w:val="20"/>
                <w:szCs w:val="20"/>
              </w:rPr>
              <w:t>Lesson observations</w:t>
            </w:r>
          </w:p>
          <w:p w:rsidR="00535B15" w:rsidRPr="00EA4B26" w:rsidRDefault="00535B15" w:rsidP="0016771B">
            <w:pPr>
              <w:rPr>
                <w:rFonts w:cstheme="minorHAnsi"/>
                <w:sz w:val="20"/>
                <w:szCs w:val="20"/>
              </w:rPr>
            </w:pPr>
            <w:r w:rsidRPr="00EA4B26">
              <w:rPr>
                <w:rFonts w:cstheme="minorHAnsi"/>
                <w:sz w:val="20"/>
                <w:szCs w:val="20"/>
              </w:rPr>
              <w:t>Progress and attainment data</w:t>
            </w:r>
          </w:p>
          <w:p w:rsidR="00535B15" w:rsidRDefault="00B867B4" w:rsidP="0016771B">
            <w:pPr>
              <w:rPr>
                <w:rFonts w:cstheme="minorHAnsi"/>
                <w:sz w:val="20"/>
                <w:szCs w:val="20"/>
              </w:rPr>
            </w:pPr>
            <w:r>
              <w:rPr>
                <w:rFonts w:cstheme="minorHAnsi"/>
                <w:sz w:val="20"/>
                <w:szCs w:val="20"/>
              </w:rPr>
              <w:t>P</w:t>
            </w:r>
            <w:r w:rsidR="00535B15" w:rsidRPr="00EA4B26">
              <w:rPr>
                <w:rFonts w:cstheme="minorHAnsi"/>
                <w:sz w:val="20"/>
                <w:szCs w:val="20"/>
              </w:rPr>
              <w:t>lanning</w:t>
            </w:r>
            <w:r w:rsidR="00535B15">
              <w:rPr>
                <w:rFonts w:cstheme="minorHAnsi"/>
                <w:sz w:val="20"/>
                <w:szCs w:val="20"/>
              </w:rPr>
              <w:t xml:space="preserve"> </w:t>
            </w:r>
          </w:p>
        </w:tc>
        <w:tc>
          <w:tcPr>
            <w:tcW w:w="2896" w:type="dxa"/>
          </w:tcPr>
          <w:p w:rsidR="00535B15" w:rsidRPr="00EA4B26" w:rsidRDefault="00635F37" w:rsidP="0016771B">
            <w:pPr>
              <w:rPr>
                <w:rFonts w:cstheme="minorHAnsi"/>
                <w:sz w:val="20"/>
                <w:szCs w:val="20"/>
              </w:rPr>
            </w:pPr>
            <w:r>
              <w:rPr>
                <w:rFonts w:cstheme="minorHAnsi"/>
                <w:sz w:val="20"/>
                <w:szCs w:val="20"/>
              </w:rPr>
              <w:t>Quality of T&amp;L improved and children active for whole of lesson. Teachers say they are more confident with teaching of unfamiliar sports e.g. rugby and basketball.</w:t>
            </w:r>
          </w:p>
        </w:tc>
      </w:tr>
      <w:tr w:rsidR="00535B15" w:rsidTr="00B867B4">
        <w:tc>
          <w:tcPr>
            <w:tcW w:w="11052" w:type="dxa"/>
            <w:gridSpan w:val="5"/>
            <w:shd w:val="clear" w:color="auto" w:fill="D9D9D9" w:themeFill="background1" w:themeFillShade="D9"/>
          </w:tcPr>
          <w:p w:rsidR="00535B15" w:rsidRPr="00152D67" w:rsidRDefault="00535B15" w:rsidP="00EA4B26">
            <w:pPr>
              <w:rPr>
                <w:b/>
              </w:rPr>
            </w:pPr>
            <w:r w:rsidRPr="00152D67">
              <w:rPr>
                <w:rFonts w:cstheme="minorHAnsi"/>
                <w:b/>
                <w:sz w:val="20"/>
                <w:szCs w:val="20"/>
              </w:rPr>
              <w:lastRenderedPageBreak/>
              <w:t>B:</w:t>
            </w:r>
            <w:r w:rsidRPr="00152D67">
              <w:rPr>
                <w:b/>
              </w:rPr>
              <w:t xml:space="preserve"> School sport</w:t>
            </w:r>
          </w:p>
          <w:p w:rsidR="00535B15" w:rsidRPr="00152D67" w:rsidRDefault="00535B15" w:rsidP="00EA4B26">
            <w:pPr>
              <w:pStyle w:val="ListParagraph"/>
              <w:numPr>
                <w:ilvl w:val="0"/>
                <w:numId w:val="6"/>
              </w:numPr>
              <w:rPr>
                <w:b/>
              </w:rPr>
            </w:pPr>
            <w:r w:rsidRPr="00152D67">
              <w:rPr>
                <w:b/>
              </w:rPr>
              <w:t>Increase the opportunities for pupils to engage in after school sports</w:t>
            </w:r>
          </w:p>
          <w:p w:rsidR="00535B15" w:rsidRPr="00152D67" w:rsidRDefault="00535B15" w:rsidP="00EA4B26">
            <w:pPr>
              <w:pStyle w:val="ListParagraph"/>
              <w:numPr>
                <w:ilvl w:val="0"/>
                <w:numId w:val="6"/>
              </w:numPr>
              <w:rPr>
                <w:b/>
              </w:rPr>
            </w:pPr>
            <w:r w:rsidRPr="00152D67">
              <w:rPr>
                <w:b/>
              </w:rPr>
              <w:t xml:space="preserve">Increase pupils’ enjoyment of sport </w:t>
            </w:r>
          </w:p>
          <w:p w:rsidR="00535B15" w:rsidRPr="00152D67" w:rsidRDefault="00535B15" w:rsidP="00EB1C46">
            <w:pPr>
              <w:pStyle w:val="ListParagraph"/>
              <w:numPr>
                <w:ilvl w:val="0"/>
                <w:numId w:val="6"/>
              </w:numPr>
              <w:rPr>
                <w:rFonts w:cstheme="minorHAnsi"/>
                <w:b/>
                <w:sz w:val="20"/>
                <w:szCs w:val="20"/>
              </w:rPr>
            </w:pPr>
            <w:r w:rsidRPr="00152D67">
              <w:rPr>
                <w:b/>
              </w:rPr>
              <w:t>Develop intra-school (level 1) competition programme and wider participation in inter-school  (level 2) competitions</w:t>
            </w:r>
          </w:p>
        </w:tc>
        <w:tc>
          <w:tcPr>
            <w:tcW w:w="2896" w:type="dxa"/>
            <w:shd w:val="clear" w:color="auto" w:fill="D9D9D9" w:themeFill="background1" w:themeFillShade="D9"/>
          </w:tcPr>
          <w:p w:rsidR="00535B15" w:rsidRPr="00152D67" w:rsidRDefault="00535B15" w:rsidP="00EA4B26">
            <w:pPr>
              <w:rPr>
                <w:rFonts w:cstheme="minorHAnsi"/>
                <w:b/>
                <w:sz w:val="20"/>
                <w:szCs w:val="20"/>
              </w:rPr>
            </w:pPr>
          </w:p>
        </w:tc>
      </w:tr>
      <w:tr w:rsidR="00535B15" w:rsidTr="00B867B4">
        <w:tc>
          <w:tcPr>
            <w:tcW w:w="2642" w:type="dxa"/>
            <w:shd w:val="clear" w:color="auto" w:fill="D9D9D9" w:themeFill="background1" w:themeFillShade="D9"/>
          </w:tcPr>
          <w:p w:rsidR="00535B15" w:rsidRPr="00152D67" w:rsidRDefault="00535B15" w:rsidP="007B173F">
            <w:pPr>
              <w:rPr>
                <w:b/>
              </w:rPr>
            </w:pPr>
            <w:r w:rsidRPr="00152D67">
              <w:rPr>
                <w:b/>
              </w:rPr>
              <w:t>Action</w:t>
            </w:r>
          </w:p>
        </w:tc>
        <w:tc>
          <w:tcPr>
            <w:tcW w:w="1496" w:type="dxa"/>
            <w:shd w:val="clear" w:color="auto" w:fill="D9D9D9" w:themeFill="background1" w:themeFillShade="D9"/>
          </w:tcPr>
          <w:p w:rsidR="00535B15" w:rsidRPr="00152D67" w:rsidRDefault="00535B15" w:rsidP="007B173F">
            <w:pPr>
              <w:rPr>
                <w:b/>
              </w:rPr>
            </w:pPr>
            <w:r w:rsidRPr="00152D67">
              <w:rPr>
                <w:b/>
              </w:rPr>
              <w:t xml:space="preserve">Responsibility </w:t>
            </w:r>
          </w:p>
        </w:tc>
        <w:tc>
          <w:tcPr>
            <w:tcW w:w="1137" w:type="dxa"/>
            <w:shd w:val="clear" w:color="auto" w:fill="D9D9D9" w:themeFill="background1" w:themeFillShade="D9"/>
          </w:tcPr>
          <w:p w:rsidR="00535B15" w:rsidRPr="00152D67" w:rsidRDefault="00535B15" w:rsidP="007B173F">
            <w:pPr>
              <w:rPr>
                <w:b/>
              </w:rPr>
            </w:pPr>
            <w:r w:rsidRPr="00152D67">
              <w:rPr>
                <w:b/>
              </w:rPr>
              <w:t>Costs</w:t>
            </w:r>
          </w:p>
        </w:tc>
        <w:tc>
          <w:tcPr>
            <w:tcW w:w="4501" w:type="dxa"/>
            <w:shd w:val="clear" w:color="auto" w:fill="D9D9D9" w:themeFill="background1" w:themeFillShade="D9"/>
          </w:tcPr>
          <w:p w:rsidR="00535B15" w:rsidRPr="00152D67" w:rsidRDefault="00535B15" w:rsidP="007B173F">
            <w:pPr>
              <w:rPr>
                <w:b/>
              </w:rPr>
            </w:pPr>
            <w:r w:rsidRPr="00152D67">
              <w:rPr>
                <w:b/>
              </w:rPr>
              <w:t>Outcome</w:t>
            </w:r>
          </w:p>
        </w:tc>
        <w:tc>
          <w:tcPr>
            <w:tcW w:w="1276" w:type="dxa"/>
            <w:shd w:val="clear" w:color="auto" w:fill="D9D9D9" w:themeFill="background1" w:themeFillShade="D9"/>
          </w:tcPr>
          <w:p w:rsidR="00535B15" w:rsidRPr="00152D67" w:rsidRDefault="00535B15" w:rsidP="007B173F">
            <w:pPr>
              <w:rPr>
                <w:b/>
              </w:rPr>
            </w:pPr>
            <w:r w:rsidRPr="00152D67">
              <w:rPr>
                <w:b/>
              </w:rPr>
              <w:t>Evidence</w:t>
            </w:r>
          </w:p>
        </w:tc>
        <w:tc>
          <w:tcPr>
            <w:tcW w:w="2896" w:type="dxa"/>
            <w:shd w:val="clear" w:color="auto" w:fill="D9D9D9" w:themeFill="background1" w:themeFillShade="D9"/>
          </w:tcPr>
          <w:p w:rsidR="00535B15" w:rsidRPr="00152D67" w:rsidRDefault="001D1B0F" w:rsidP="007B173F">
            <w:pPr>
              <w:rPr>
                <w:b/>
              </w:rPr>
            </w:pPr>
            <w:r>
              <w:rPr>
                <w:b/>
              </w:rPr>
              <w:t>Evaluation</w:t>
            </w:r>
          </w:p>
        </w:tc>
      </w:tr>
      <w:tr w:rsidR="00535B15" w:rsidTr="00B867B4">
        <w:tc>
          <w:tcPr>
            <w:tcW w:w="2642" w:type="dxa"/>
          </w:tcPr>
          <w:p w:rsidR="00535B15" w:rsidRPr="00744B1E" w:rsidRDefault="00535B15" w:rsidP="007B173F">
            <w:pPr>
              <w:pStyle w:val="BodyText"/>
              <w:rPr>
                <w:rFonts w:asciiTheme="minorHAnsi" w:hAnsiTheme="minorHAnsi" w:cstheme="minorHAnsi"/>
              </w:rPr>
            </w:pPr>
            <w:r w:rsidRPr="00744B1E">
              <w:rPr>
                <w:rFonts w:asciiTheme="minorHAnsi" w:hAnsiTheme="minorHAnsi" w:cstheme="minorHAnsi"/>
              </w:rPr>
              <w:t xml:space="preserve">Expand the delivery of after school sports programme to engage children who have a variety of sporting/PE interests </w:t>
            </w:r>
          </w:p>
        </w:tc>
        <w:tc>
          <w:tcPr>
            <w:tcW w:w="1496" w:type="dxa"/>
          </w:tcPr>
          <w:p w:rsidR="00535B15" w:rsidRPr="00744B1E" w:rsidRDefault="00535B15" w:rsidP="007B173F">
            <w:pPr>
              <w:rPr>
                <w:rFonts w:cstheme="minorHAnsi"/>
                <w:sz w:val="20"/>
              </w:rPr>
            </w:pPr>
            <w:r w:rsidRPr="00744B1E">
              <w:rPr>
                <w:rFonts w:cstheme="minorHAnsi"/>
                <w:sz w:val="20"/>
              </w:rPr>
              <w:t xml:space="preserve">AT Coaches </w:t>
            </w:r>
          </w:p>
          <w:p w:rsidR="00535B15" w:rsidRPr="00744B1E" w:rsidRDefault="00535B15" w:rsidP="007B173F">
            <w:pPr>
              <w:rPr>
                <w:rFonts w:cstheme="minorHAnsi"/>
                <w:sz w:val="20"/>
              </w:rPr>
            </w:pPr>
            <w:r w:rsidRPr="00744B1E">
              <w:rPr>
                <w:rFonts w:cstheme="minorHAnsi"/>
                <w:sz w:val="20"/>
              </w:rPr>
              <w:t xml:space="preserve">PE Coordinator </w:t>
            </w:r>
          </w:p>
        </w:tc>
        <w:tc>
          <w:tcPr>
            <w:tcW w:w="1137" w:type="dxa"/>
          </w:tcPr>
          <w:p w:rsidR="00535B15" w:rsidRDefault="007B0F1B" w:rsidP="007B173F">
            <w:pPr>
              <w:rPr>
                <w:rFonts w:cstheme="minorHAnsi"/>
                <w:sz w:val="20"/>
              </w:rPr>
            </w:pPr>
            <w:r>
              <w:rPr>
                <w:rFonts w:cstheme="minorHAnsi"/>
                <w:sz w:val="20"/>
              </w:rPr>
              <w:t>Staffing £1014</w:t>
            </w:r>
          </w:p>
          <w:p w:rsidR="002C4FC8" w:rsidRDefault="002C4FC8" w:rsidP="007B173F">
            <w:pPr>
              <w:rPr>
                <w:rFonts w:cstheme="minorHAnsi"/>
                <w:sz w:val="20"/>
              </w:rPr>
            </w:pPr>
          </w:p>
          <w:p w:rsidR="002C4FC8" w:rsidRDefault="002C4FC8" w:rsidP="007B173F">
            <w:pPr>
              <w:rPr>
                <w:rFonts w:cstheme="minorHAnsi"/>
                <w:sz w:val="20"/>
              </w:rPr>
            </w:pPr>
            <w:r>
              <w:rPr>
                <w:rFonts w:cstheme="minorHAnsi"/>
                <w:sz w:val="20"/>
              </w:rPr>
              <w:t>Equipment</w:t>
            </w:r>
          </w:p>
          <w:p w:rsidR="002C4FC8" w:rsidRDefault="002C4FC8" w:rsidP="007B173F">
            <w:pPr>
              <w:rPr>
                <w:rFonts w:cstheme="minorHAnsi"/>
                <w:sz w:val="20"/>
              </w:rPr>
            </w:pPr>
            <w:r>
              <w:rPr>
                <w:rFonts w:cstheme="minorHAnsi"/>
                <w:sz w:val="20"/>
              </w:rPr>
              <w:t>£400</w:t>
            </w:r>
          </w:p>
          <w:p w:rsidR="00535B15" w:rsidRDefault="00535B15" w:rsidP="007B173F">
            <w:pPr>
              <w:rPr>
                <w:rFonts w:cstheme="minorHAnsi"/>
                <w:sz w:val="20"/>
              </w:rPr>
            </w:pPr>
          </w:p>
          <w:p w:rsidR="00535B15" w:rsidRPr="00744B1E" w:rsidRDefault="00535B15" w:rsidP="007E2146">
            <w:pPr>
              <w:rPr>
                <w:rFonts w:cstheme="minorHAnsi"/>
                <w:sz w:val="20"/>
              </w:rPr>
            </w:pPr>
          </w:p>
        </w:tc>
        <w:tc>
          <w:tcPr>
            <w:tcW w:w="4501" w:type="dxa"/>
          </w:tcPr>
          <w:p w:rsidR="00535B15" w:rsidRPr="00744B1E" w:rsidRDefault="00535B15" w:rsidP="007B173F">
            <w:pPr>
              <w:rPr>
                <w:rFonts w:cstheme="minorHAnsi"/>
                <w:sz w:val="20"/>
              </w:rPr>
            </w:pPr>
            <w:r w:rsidRPr="00744B1E">
              <w:rPr>
                <w:rFonts w:cstheme="minorHAnsi"/>
                <w:sz w:val="20"/>
              </w:rPr>
              <w:t xml:space="preserve">Increase the number of different sports delivered in </w:t>
            </w:r>
            <w:r w:rsidR="002F2763">
              <w:rPr>
                <w:rFonts w:cstheme="minorHAnsi"/>
                <w:sz w:val="20"/>
              </w:rPr>
              <w:t>extra-curricular clubs to 3</w:t>
            </w:r>
            <w:r w:rsidRPr="00744B1E">
              <w:rPr>
                <w:rFonts w:cstheme="minorHAnsi"/>
                <w:sz w:val="20"/>
              </w:rPr>
              <w:t xml:space="preserve"> days per week</w:t>
            </w:r>
          </w:p>
          <w:p w:rsidR="00535B15" w:rsidRPr="00744B1E" w:rsidRDefault="00535B15" w:rsidP="007B173F">
            <w:pPr>
              <w:rPr>
                <w:rFonts w:cstheme="minorHAnsi"/>
                <w:sz w:val="20"/>
              </w:rPr>
            </w:pPr>
          </w:p>
          <w:p w:rsidR="00535B15" w:rsidRPr="00222399" w:rsidRDefault="00535B15" w:rsidP="007B173F">
            <w:pPr>
              <w:rPr>
                <w:rFonts w:cstheme="minorHAnsi"/>
                <w:sz w:val="20"/>
              </w:rPr>
            </w:pPr>
            <w:r w:rsidRPr="00222399">
              <w:rPr>
                <w:rFonts w:cstheme="minorHAnsi"/>
                <w:sz w:val="20"/>
              </w:rPr>
              <w:t xml:space="preserve">Increase the number of children accessing extra-curricular sports clubs and Maintain an average attendance above 12 children </w:t>
            </w:r>
          </w:p>
        </w:tc>
        <w:tc>
          <w:tcPr>
            <w:tcW w:w="1276" w:type="dxa"/>
          </w:tcPr>
          <w:p w:rsidR="00535B15" w:rsidRPr="00744B1E" w:rsidRDefault="00535B15" w:rsidP="007B173F">
            <w:pPr>
              <w:rPr>
                <w:rFonts w:cstheme="minorHAnsi"/>
                <w:sz w:val="20"/>
                <w:szCs w:val="20"/>
              </w:rPr>
            </w:pPr>
            <w:r>
              <w:rPr>
                <w:rFonts w:cstheme="minorHAnsi"/>
                <w:sz w:val="20"/>
                <w:szCs w:val="20"/>
              </w:rPr>
              <w:t>Club registers</w:t>
            </w:r>
          </w:p>
        </w:tc>
        <w:tc>
          <w:tcPr>
            <w:tcW w:w="2896" w:type="dxa"/>
          </w:tcPr>
          <w:p w:rsidR="00535B15" w:rsidRDefault="00061CA6" w:rsidP="007B173F">
            <w:pPr>
              <w:rPr>
                <w:rFonts w:cstheme="minorHAnsi"/>
                <w:sz w:val="20"/>
                <w:szCs w:val="20"/>
              </w:rPr>
            </w:pPr>
            <w:r w:rsidRPr="00061CA6">
              <w:rPr>
                <w:rFonts w:cstheme="minorHAnsi"/>
                <w:sz w:val="20"/>
                <w:szCs w:val="20"/>
              </w:rPr>
              <w:t>increase</w:t>
            </w:r>
            <w:r>
              <w:rPr>
                <w:rFonts w:cstheme="minorHAnsi"/>
                <w:sz w:val="20"/>
                <w:szCs w:val="20"/>
              </w:rPr>
              <w:t>d</w:t>
            </w:r>
            <w:r w:rsidRPr="00061CA6">
              <w:rPr>
                <w:rFonts w:cstheme="minorHAnsi"/>
                <w:sz w:val="20"/>
                <w:szCs w:val="20"/>
              </w:rPr>
              <w:t xml:space="preserve"> the amount of time children ar</w:t>
            </w:r>
            <w:r>
              <w:rPr>
                <w:rFonts w:cstheme="minorHAnsi"/>
                <w:sz w:val="20"/>
                <w:szCs w:val="20"/>
              </w:rPr>
              <w:t>e engaging in regular activity</w:t>
            </w:r>
            <w:r w:rsidR="002572C8">
              <w:rPr>
                <w:rFonts w:cstheme="minorHAnsi"/>
                <w:sz w:val="20"/>
                <w:szCs w:val="20"/>
              </w:rPr>
              <w:t>.  Club attendance averaged 17</w:t>
            </w:r>
            <w:r w:rsidR="00354FC8">
              <w:rPr>
                <w:rFonts w:cstheme="minorHAnsi"/>
                <w:sz w:val="20"/>
                <w:szCs w:val="20"/>
              </w:rPr>
              <w:t xml:space="preserve"> for both KS1 and KS2 clubs</w:t>
            </w:r>
            <w:r w:rsidR="002F2763">
              <w:rPr>
                <w:rFonts w:cstheme="minorHAnsi"/>
                <w:sz w:val="20"/>
                <w:szCs w:val="20"/>
              </w:rPr>
              <w:t>.</w:t>
            </w:r>
          </w:p>
        </w:tc>
      </w:tr>
      <w:tr w:rsidR="00535B15" w:rsidTr="00B867B4">
        <w:tc>
          <w:tcPr>
            <w:tcW w:w="2642" w:type="dxa"/>
          </w:tcPr>
          <w:p w:rsidR="00535B15" w:rsidRPr="00744B1E" w:rsidRDefault="00535B15" w:rsidP="007B173F">
            <w:pPr>
              <w:pStyle w:val="BodyText"/>
              <w:rPr>
                <w:rFonts w:asciiTheme="minorHAnsi" w:hAnsiTheme="minorHAnsi" w:cstheme="minorHAnsi"/>
              </w:rPr>
            </w:pPr>
            <w:r w:rsidRPr="00744B1E">
              <w:rPr>
                <w:rFonts w:asciiTheme="minorHAnsi" w:hAnsiTheme="minorHAnsi" w:cstheme="minorHAnsi"/>
              </w:rPr>
              <w:t>Raise profile of PE/sport across school through development of a dedicated school notice board for P.E &amp; sport to display school to club link information.</w:t>
            </w:r>
          </w:p>
        </w:tc>
        <w:tc>
          <w:tcPr>
            <w:tcW w:w="1496" w:type="dxa"/>
          </w:tcPr>
          <w:p w:rsidR="00535B15" w:rsidRPr="00744B1E" w:rsidRDefault="00535B15" w:rsidP="007B173F">
            <w:pPr>
              <w:rPr>
                <w:rFonts w:cstheme="minorHAnsi"/>
                <w:sz w:val="20"/>
              </w:rPr>
            </w:pPr>
            <w:r w:rsidRPr="00744B1E">
              <w:rPr>
                <w:rFonts w:cstheme="minorHAnsi"/>
                <w:sz w:val="20"/>
              </w:rPr>
              <w:t xml:space="preserve">PE Coordinator </w:t>
            </w:r>
          </w:p>
        </w:tc>
        <w:tc>
          <w:tcPr>
            <w:tcW w:w="1137" w:type="dxa"/>
          </w:tcPr>
          <w:p w:rsidR="00535B15" w:rsidRPr="00744B1E" w:rsidRDefault="006C662F" w:rsidP="007B173F">
            <w:pPr>
              <w:rPr>
                <w:rFonts w:cstheme="minorHAnsi"/>
                <w:sz w:val="20"/>
              </w:rPr>
            </w:pPr>
            <w:r>
              <w:rPr>
                <w:rFonts w:cstheme="minorHAnsi"/>
                <w:sz w:val="20"/>
              </w:rPr>
              <w:t>£150</w:t>
            </w:r>
          </w:p>
          <w:p w:rsidR="00535B15" w:rsidRPr="00744B1E" w:rsidRDefault="00535B15" w:rsidP="007B173F">
            <w:pPr>
              <w:rPr>
                <w:rFonts w:cstheme="minorHAnsi"/>
                <w:sz w:val="20"/>
              </w:rPr>
            </w:pPr>
          </w:p>
        </w:tc>
        <w:tc>
          <w:tcPr>
            <w:tcW w:w="4501" w:type="dxa"/>
          </w:tcPr>
          <w:p w:rsidR="00535B15" w:rsidRPr="00744B1E" w:rsidRDefault="00535B15" w:rsidP="007B173F">
            <w:pPr>
              <w:rPr>
                <w:rFonts w:cstheme="minorHAnsi"/>
                <w:sz w:val="20"/>
              </w:rPr>
            </w:pPr>
            <w:r w:rsidRPr="00744B1E">
              <w:rPr>
                <w:rFonts w:cstheme="minorHAnsi"/>
                <w:sz w:val="20"/>
              </w:rPr>
              <w:t>Information for children and parents displayed providing pathways to community sports clubs</w:t>
            </w:r>
          </w:p>
        </w:tc>
        <w:tc>
          <w:tcPr>
            <w:tcW w:w="1276" w:type="dxa"/>
          </w:tcPr>
          <w:p w:rsidR="00535B15" w:rsidRPr="00744B1E" w:rsidRDefault="00535B15" w:rsidP="007B173F">
            <w:pPr>
              <w:rPr>
                <w:rFonts w:cstheme="minorHAnsi"/>
                <w:sz w:val="20"/>
                <w:szCs w:val="20"/>
              </w:rPr>
            </w:pPr>
            <w:r>
              <w:rPr>
                <w:rFonts w:cstheme="minorHAnsi"/>
                <w:sz w:val="20"/>
                <w:szCs w:val="20"/>
              </w:rPr>
              <w:t>Monitoring of board</w:t>
            </w:r>
          </w:p>
        </w:tc>
        <w:tc>
          <w:tcPr>
            <w:tcW w:w="2896" w:type="dxa"/>
          </w:tcPr>
          <w:p w:rsidR="00535B15" w:rsidRDefault="00F3023F" w:rsidP="007B173F">
            <w:pPr>
              <w:rPr>
                <w:rFonts w:cstheme="minorHAnsi"/>
                <w:sz w:val="20"/>
                <w:szCs w:val="20"/>
              </w:rPr>
            </w:pPr>
            <w:r>
              <w:rPr>
                <w:rFonts w:cstheme="minorHAnsi"/>
                <w:sz w:val="20"/>
                <w:szCs w:val="20"/>
              </w:rPr>
              <w:t>Display evidences PE provision and activity in school.</w:t>
            </w:r>
          </w:p>
          <w:p w:rsidR="00F3023F" w:rsidRDefault="00F3023F" w:rsidP="007B173F">
            <w:pPr>
              <w:rPr>
                <w:rFonts w:cstheme="minorHAnsi"/>
                <w:sz w:val="20"/>
                <w:szCs w:val="20"/>
              </w:rPr>
            </w:pPr>
            <w:r>
              <w:rPr>
                <w:rFonts w:cstheme="minorHAnsi"/>
                <w:sz w:val="20"/>
                <w:szCs w:val="20"/>
              </w:rPr>
              <w:t>Develop further to include links to local clubs</w:t>
            </w:r>
          </w:p>
        </w:tc>
      </w:tr>
      <w:tr w:rsidR="00535B15" w:rsidTr="00B867B4">
        <w:tc>
          <w:tcPr>
            <w:tcW w:w="2642" w:type="dxa"/>
          </w:tcPr>
          <w:p w:rsidR="00535B15" w:rsidRPr="001356AA" w:rsidRDefault="00535B15" w:rsidP="007B173F">
            <w:pPr>
              <w:rPr>
                <w:rFonts w:cstheme="minorHAnsi"/>
                <w:sz w:val="20"/>
              </w:rPr>
            </w:pPr>
            <w:r w:rsidRPr="001356AA">
              <w:rPr>
                <w:rFonts w:cstheme="minorHAnsi"/>
                <w:sz w:val="20"/>
              </w:rPr>
              <w:t>To provide Intra school competition for KS1 &amp; KS2 children (Level 1)</w:t>
            </w:r>
          </w:p>
        </w:tc>
        <w:tc>
          <w:tcPr>
            <w:tcW w:w="1496" w:type="dxa"/>
          </w:tcPr>
          <w:p w:rsidR="00535B15" w:rsidRPr="001356AA" w:rsidRDefault="00535B15" w:rsidP="007B173F">
            <w:pPr>
              <w:rPr>
                <w:rFonts w:cstheme="minorHAnsi"/>
                <w:sz w:val="20"/>
              </w:rPr>
            </w:pPr>
            <w:r w:rsidRPr="001356AA">
              <w:rPr>
                <w:rFonts w:cstheme="minorHAnsi"/>
                <w:sz w:val="20"/>
              </w:rPr>
              <w:t xml:space="preserve">AT Coaches </w:t>
            </w:r>
          </w:p>
          <w:p w:rsidR="00535B15" w:rsidRPr="001356AA" w:rsidRDefault="00535B15" w:rsidP="007B173F">
            <w:pPr>
              <w:rPr>
                <w:rFonts w:cstheme="minorHAnsi"/>
                <w:sz w:val="20"/>
              </w:rPr>
            </w:pPr>
            <w:r w:rsidRPr="001356AA">
              <w:rPr>
                <w:rFonts w:cstheme="minorHAnsi"/>
                <w:sz w:val="20"/>
              </w:rPr>
              <w:t xml:space="preserve">PE Coordinator </w:t>
            </w:r>
          </w:p>
          <w:p w:rsidR="00535B15" w:rsidRPr="001356AA" w:rsidRDefault="00535B15" w:rsidP="007B173F">
            <w:pPr>
              <w:rPr>
                <w:rFonts w:cstheme="minorHAnsi"/>
                <w:sz w:val="20"/>
              </w:rPr>
            </w:pPr>
          </w:p>
        </w:tc>
        <w:tc>
          <w:tcPr>
            <w:tcW w:w="1137" w:type="dxa"/>
          </w:tcPr>
          <w:p w:rsidR="00535B15" w:rsidRPr="001356AA" w:rsidRDefault="00535B15" w:rsidP="007F4A0C">
            <w:pPr>
              <w:rPr>
                <w:rFonts w:cstheme="minorHAnsi"/>
                <w:sz w:val="20"/>
              </w:rPr>
            </w:pPr>
            <w:r>
              <w:rPr>
                <w:rFonts w:cstheme="minorHAnsi"/>
                <w:sz w:val="20"/>
              </w:rPr>
              <w:t>£</w:t>
            </w:r>
            <w:r w:rsidR="007B0F1B">
              <w:rPr>
                <w:rFonts w:cstheme="minorHAnsi"/>
                <w:sz w:val="20"/>
              </w:rPr>
              <w:t>18</w:t>
            </w:r>
            <w:r>
              <w:rPr>
                <w:rFonts w:cstheme="minorHAnsi"/>
                <w:sz w:val="20"/>
              </w:rPr>
              <w:t>00 cover costs for co-</w:t>
            </w:r>
            <w:proofErr w:type="spellStart"/>
            <w:r>
              <w:rPr>
                <w:rFonts w:cstheme="minorHAnsi"/>
                <w:sz w:val="20"/>
              </w:rPr>
              <w:t>ord</w:t>
            </w:r>
            <w:proofErr w:type="spellEnd"/>
            <w:r>
              <w:rPr>
                <w:rFonts w:cstheme="minorHAnsi"/>
                <w:sz w:val="20"/>
              </w:rPr>
              <w:t xml:space="preserve"> release.</w:t>
            </w:r>
          </w:p>
        </w:tc>
        <w:tc>
          <w:tcPr>
            <w:tcW w:w="4501" w:type="dxa"/>
          </w:tcPr>
          <w:p w:rsidR="00535B15" w:rsidRPr="001356AA" w:rsidRDefault="00535B15" w:rsidP="007B173F">
            <w:pPr>
              <w:rPr>
                <w:rFonts w:cstheme="minorHAnsi"/>
                <w:sz w:val="20"/>
              </w:rPr>
            </w:pPr>
            <w:r>
              <w:rPr>
                <w:rFonts w:cstheme="minorHAnsi"/>
                <w:sz w:val="20"/>
              </w:rPr>
              <w:t xml:space="preserve">3 </w:t>
            </w:r>
            <w:r w:rsidRPr="001356AA">
              <w:rPr>
                <w:rFonts w:cstheme="minorHAnsi"/>
                <w:sz w:val="20"/>
              </w:rPr>
              <w:t xml:space="preserve">festivals per year to be organised by AT coach using house system used throughout school. </w:t>
            </w:r>
          </w:p>
        </w:tc>
        <w:tc>
          <w:tcPr>
            <w:tcW w:w="1276" w:type="dxa"/>
          </w:tcPr>
          <w:p w:rsidR="00535B15" w:rsidRDefault="00535B15" w:rsidP="007B173F">
            <w:pPr>
              <w:rPr>
                <w:rFonts w:cstheme="minorHAnsi"/>
                <w:sz w:val="20"/>
                <w:szCs w:val="20"/>
              </w:rPr>
            </w:pPr>
            <w:r>
              <w:rPr>
                <w:rFonts w:cstheme="minorHAnsi"/>
                <w:sz w:val="20"/>
                <w:szCs w:val="20"/>
              </w:rPr>
              <w:t>Participation in events</w:t>
            </w:r>
          </w:p>
          <w:p w:rsidR="00535B15" w:rsidRPr="001356AA" w:rsidRDefault="00535B15" w:rsidP="007B173F">
            <w:pPr>
              <w:rPr>
                <w:rFonts w:cstheme="minorHAnsi"/>
                <w:sz w:val="20"/>
                <w:szCs w:val="20"/>
              </w:rPr>
            </w:pPr>
          </w:p>
        </w:tc>
        <w:tc>
          <w:tcPr>
            <w:tcW w:w="2896" w:type="dxa"/>
          </w:tcPr>
          <w:p w:rsidR="00535B15" w:rsidRDefault="00DD7C8C" w:rsidP="007B173F">
            <w:pPr>
              <w:rPr>
                <w:rFonts w:cstheme="minorHAnsi"/>
                <w:sz w:val="20"/>
                <w:szCs w:val="20"/>
              </w:rPr>
            </w:pPr>
            <w:r>
              <w:rPr>
                <w:rFonts w:cstheme="minorHAnsi"/>
                <w:sz w:val="20"/>
                <w:szCs w:val="20"/>
              </w:rPr>
              <w:t>Half-termly level 1 competitions linked to sports developed across term.  Involvement of all children throughout school</w:t>
            </w:r>
          </w:p>
        </w:tc>
      </w:tr>
      <w:tr w:rsidR="00535B15" w:rsidTr="00B867B4">
        <w:tc>
          <w:tcPr>
            <w:tcW w:w="2642" w:type="dxa"/>
          </w:tcPr>
          <w:p w:rsidR="00535B15" w:rsidRPr="001356AA" w:rsidRDefault="00535B15" w:rsidP="007B173F">
            <w:pPr>
              <w:rPr>
                <w:rFonts w:cstheme="minorHAnsi"/>
                <w:sz w:val="20"/>
              </w:rPr>
            </w:pPr>
            <w:r w:rsidRPr="001D1B0F">
              <w:rPr>
                <w:rFonts w:cstheme="minorHAnsi"/>
                <w:sz w:val="20"/>
              </w:rPr>
              <w:t xml:space="preserve">To attend Inter </w:t>
            </w:r>
            <w:r w:rsidR="001D1B0F">
              <w:rPr>
                <w:rFonts w:cstheme="minorHAnsi"/>
                <w:sz w:val="20"/>
              </w:rPr>
              <w:t xml:space="preserve">school cricket </w:t>
            </w:r>
            <w:r w:rsidRPr="001D1B0F">
              <w:rPr>
                <w:rFonts w:cstheme="minorHAnsi"/>
                <w:sz w:val="20"/>
              </w:rPr>
              <w:t>competitions between schools at local level (Level 2)</w:t>
            </w:r>
          </w:p>
          <w:p w:rsidR="00535B15" w:rsidRPr="001356AA" w:rsidRDefault="00535B15" w:rsidP="007B173F">
            <w:pPr>
              <w:rPr>
                <w:rFonts w:cstheme="minorHAnsi"/>
                <w:sz w:val="20"/>
              </w:rPr>
            </w:pPr>
          </w:p>
        </w:tc>
        <w:tc>
          <w:tcPr>
            <w:tcW w:w="1496" w:type="dxa"/>
          </w:tcPr>
          <w:p w:rsidR="00535B15" w:rsidRPr="001356AA" w:rsidRDefault="00F3023F" w:rsidP="007B173F">
            <w:pPr>
              <w:rPr>
                <w:rFonts w:cstheme="minorHAnsi"/>
                <w:sz w:val="20"/>
              </w:rPr>
            </w:pPr>
            <w:r>
              <w:rPr>
                <w:rFonts w:cstheme="minorHAnsi"/>
                <w:sz w:val="20"/>
              </w:rPr>
              <w:t>PCSO</w:t>
            </w:r>
          </w:p>
          <w:p w:rsidR="00535B15" w:rsidRPr="001356AA" w:rsidRDefault="00535B15" w:rsidP="007B173F">
            <w:pPr>
              <w:rPr>
                <w:rFonts w:cstheme="minorHAnsi"/>
                <w:sz w:val="20"/>
              </w:rPr>
            </w:pPr>
            <w:r w:rsidRPr="001356AA">
              <w:rPr>
                <w:rFonts w:cstheme="minorHAnsi"/>
                <w:sz w:val="20"/>
              </w:rPr>
              <w:t xml:space="preserve">PE Coordinator </w:t>
            </w:r>
          </w:p>
        </w:tc>
        <w:tc>
          <w:tcPr>
            <w:tcW w:w="1137" w:type="dxa"/>
          </w:tcPr>
          <w:p w:rsidR="00535B15" w:rsidRDefault="00535B15" w:rsidP="007B173F">
            <w:pPr>
              <w:rPr>
                <w:rFonts w:cstheme="minorHAnsi"/>
                <w:sz w:val="20"/>
              </w:rPr>
            </w:pPr>
            <w:r>
              <w:rPr>
                <w:rFonts w:cstheme="minorHAnsi"/>
                <w:sz w:val="20"/>
              </w:rPr>
              <w:t>Transport costs</w:t>
            </w:r>
          </w:p>
          <w:p w:rsidR="00535B15" w:rsidRPr="001356AA" w:rsidRDefault="00535B15" w:rsidP="001A3F6C">
            <w:pPr>
              <w:rPr>
                <w:rFonts w:cstheme="minorHAnsi"/>
                <w:sz w:val="20"/>
              </w:rPr>
            </w:pPr>
            <w:r w:rsidRPr="007E2146">
              <w:rPr>
                <w:rFonts w:cstheme="minorHAnsi"/>
                <w:sz w:val="20"/>
              </w:rPr>
              <w:t>£</w:t>
            </w:r>
            <w:r w:rsidR="006C662F">
              <w:rPr>
                <w:rFonts w:cstheme="minorHAnsi"/>
                <w:sz w:val="20"/>
              </w:rPr>
              <w:t>3</w:t>
            </w:r>
            <w:r w:rsidRPr="007E2146">
              <w:rPr>
                <w:rFonts w:cstheme="minorHAnsi"/>
                <w:sz w:val="20"/>
              </w:rPr>
              <w:t>00</w:t>
            </w:r>
          </w:p>
        </w:tc>
        <w:tc>
          <w:tcPr>
            <w:tcW w:w="4501" w:type="dxa"/>
          </w:tcPr>
          <w:p w:rsidR="00535B15" w:rsidRPr="001356AA" w:rsidRDefault="00535B15" w:rsidP="007B173F">
            <w:pPr>
              <w:rPr>
                <w:rFonts w:cstheme="minorHAnsi"/>
                <w:sz w:val="20"/>
              </w:rPr>
            </w:pPr>
            <w:r w:rsidRPr="001356AA">
              <w:rPr>
                <w:rFonts w:cstheme="minorHAnsi"/>
                <w:sz w:val="20"/>
              </w:rPr>
              <w:t>Attend one inter school competition each term</w:t>
            </w:r>
          </w:p>
        </w:tc>
        <w:tc>
          <w:tcPr>
            <w:tcW w:w="1276" w:type="dxa"/>
          </w:tcPr>
          <w:p w:rsidR="00535B15" w:rsidRPr="001356AA" w:rsidRDefault="00535B15" w:rsidP="007B173F">
            <w:pPr>
              <w:rPr>
                <w:rFonts w:cstheme="minorHAnsi"/>
                <w:sz w:val="20"/>
                <w:szCs w:val="20"/>
              </w:rPr>
            </w:pPr>
            <w:r>
              <w:rPr>
                <w:rFonts w:cstheme="minorHAnsi"/>
                <w:sz w:val="20"/>
                <w:szCs w:val="20"/>
              </w:rPr>
              <w:t>Participation in events</w:t>
            </w:r>
          </w:p>
        </w:tc>
        <w:tc>
          <w:tcPr>
            <w:tcW w:w="2896" w:type="dxa"/>
          </w:tcPr>
          <w:p w:rsidR="00535B15" w:rsidRDefault="00DD7C8C" w:rsidP="007B173F">
            <w:pPr>
              <w:rPr>
                <w:rFonts w:cstheme="minorHAnsi"/>
                <w:sz w:val="20"/>
                <w:szCs w:val="20"/>
              </w:rPr>
            </w:pPr>
            <w:r>
              <w:rPr>
                <w:rFonts w:cstheme="minorHAnsi"/>
                <w:sz w:val="20"/>
                <w:szCs w:val="20"/>
              </w:rPr>
              <w:t>Level 2 comp- school Cricket team attended for 2 days and placed 7th</w:t>
            </w:r>
          </w:p>
        </w:tc>
      </w:tr>
      <w:tr w:rsidR="00535B15" w:rsidTr="00B867B4">
        <w:tc>
          <w:tcPr>
            <w:tcW w:w="11052" w:type="dxa"/>
            <w:gridSpan w:val="5"/>
            <w:shd w:val="clear" w:color="auto" w:fill="D9D9D9" w:themeFill="background1" w:themeFillShade="D9"/>
          </w:tcPr>
          <w:p w:rsidR="00535B15" w:rsidRPr="00152D67" w:rsidRDefault="00535B15" w:rsidP="007B173F">
            <w:pPr>
              <w:rPr>
                <w:rFonts w:cstheme="minorHAnsi"/>
                <w:b/>
                <w:sz w:val="20"/>
                <w:szCs w:val="20"/>
              </w:rPr>
            </w:pPr>
            <w:r w:rsidRPr="00152D67">
              <w:rPr>
                <w:rFonts w:cstheme="minorHAnsi"/>
                <w:b/>
                <w:sz w:val="20"/>
                <w:szCs w:val="20"/>
              </w:rPr>
              <w:t>C: Health and well-being</w:t>
            </w:r>
          </w:p>
          <w:p w:rsidR="00535B15" w:rsidRPr="00152D67" w:rsidRDefault="00535B15" w:rsidP="007B173F">
            <w:pPr>
              <w:pStyle w:val="ListParagraph"/>
              <w:numPr>
                <w:ilvl w:val="0"/>
                <w:numId w:val="8"/>
              </w:numPr>
              <w:rPr>
                <w:rFonts w:cstheme="minorHAnsi"/>
                <w:b/>
                <w:sz w:val="20"/>
                <w:szCs w:val="20"/>
              </w:rPr>
            </w:pPr>
            <w:r w:rsidRPr="00152D67">
              <w:rPr>
                <w:b/>
              </w:rPr>
              <w:t>Improve mental health and well-being of pupils through engagement of all students in regular sport and movement activities.</w:t>
            </w:r>
          </w:p>
        </w:tc>
        <w:tc>
          <w:tcPr>
            <w:tcW w:w="2896" w:type="dxa"/>
            <w:shd w:val="clear" w:color="auto" w:fill="D9D9D9" w:themeFill="background1" w:themeFillShade="D9"/>
          </w:tcPr>
          <w:p w:rsidR="00535B15" w:rsidRPr="00152D67" w:rsidRDefault="00535B15" w:rsidP="007B173F">
            <w:pPr>
              <w:rPr>
                <w:rFonts w:cstheme="minorHAnsi"/>
                <w:b/>
                <w:sz w:val="20"/>
                <w:szCs w:val="20"/>
              </w:rPr>
            </w:pPr>
          </w:p>
        </w:tc>
      </w:tr>
      <w:tr w:rsidR="00535B15" w:rsidTr="00B867B4">
        <w:tc>
          <w:tcPr>
            <w:tcW w:w="2642" w:type="dxa"/>
            <w:shd w:val="clear" w:color="auto" w:fill="D9D9D9" w:themeFill="background1" w:themeFillShade="D9"/>
          </w:tcPr>
          <w:p w:rsidR="00535B15" w:rsidRPr="00152D67" w:rsidRDefault="00535B15" w:rsidP="007B173F">
            <w:pPr>
              <w:rPr>
                <w:b/>
              </w:rPr>
            </w:pPr>
            <w:r w:rsidRPr="00152D67">
              <w:rPr>
                <w:b/>
              </w:rPr>
              <w:t>Action</w:t>
            </w:r>
          </w:p>
        </w:tc>
        <w:tc>
          <w:tcPr>
            <w:tcW w:w="1496" w:type="dxa"/>
            <w:shd w:val="clear" w:color="auto" w:fill="D9D9D9" w:themeFill="background1" w:themeFillShade="D9"/>
          </w:tcPr>
          <w:p w:rsidR="00535B15" w:rsidRPr="00152D67" w:rsidRDefault="00535B15" w:rsidP="007B173F">
            <w:pPr>
              <w:rPr>
                <w:b/>
              </w:rPr>
            </w:pPr>
            <w:r w:rsidRPr="00152D67">
              <w:rPr>
                <w:b/>
              </w:rPr>
              <w:t xml:space="preserve">Responsibility </w:t>
            </w:r>
          </w:p>
        </w:tc>
        <w:tc>
          <w:tcPr>
            <w:tcW w:w="1137" w:type="dxa"/>
            <w:shd w:val="clear" w:color="auto" w:fill="D9D9D9" w:themeFill="background1" w:themeFillShade="D9"/>
          </w:tcPr>
          <w:p w:rsidR="00535B15" w:rsidRPr="00152D67" w:rsidRDefault="00535B15" w:rsidP="007B173F">
            <w:pPr>
              <w:rPr>
                <w:b/>
              </w:rPr>
            </w:pPr>
            <w:r w:rsidRPr="00152D67">
              <w:rPr>
                <w:b/>
              </w:rPr>
              <w:t>Costs</w:t>
            </w:r>
          </w:p>
        </w:tc>
        <w:tc>
          <w:tcPr>
            <w:tcW w:w="4501" w:type="dxa"/>
            <w:shd w:val="clear" w:color="auto" w:fill="D9D9D9" w:themeFill="background1" w:themeFillShade="D9"/>
          </w:tcPr>
          <w:p w:rsidR="00535B15" w:rsidRPr="00152D67" w:rsidRDefault="00535B15" w:rsidP="007B173F">
            <w:pPr>
              <w:rPr>
                <w:b/>
              </w:rPr>
            </w:pPr>
            <w:r w:rsidRPr="00152D67">
              <w:rPr>
                <w:b/>
              </w:rPr>
              <w:t>Outcome</w:t>
            </w:r>
          </w:p>
        </w:tc>
        <w:tc>
          <w:tcPr>
            <w:tcW w:w="1276" w:type="dxa"/>
            <w:shd w:val="clear" w:color="auto" w:fill="D9D9D9" w:themeFill="background1" w:themeFillShade="D9"/>
          </w:tcPr>
          <w:p w:rsidR="00535B15" w:rsidRPr="00152D67" w:rsidRDefault="00535B15" w:rsidP="007B173F">
            <w:pPr>
              <w:rPr>
                <w:b/>
              </w:rPr>
            </w:pPr>
            <w:r w:rsidRPr="00152D67">
              <w:rPr>
                <w:b/>
              </w:rPr>
              <w:t>Evidence</w:t>
            </w:r>
          </w:p>
        </w:tc>
        <w:tc>
          <w:tcPr>
            <w:tcW w:w="2896" w:type="dxa"/>
            <w:shd w:val="clear" w:color="auto" w:fill="D9D9D9" w:themeFill="background1" w:themeFillShade="D9"/>
          </w:tcPr>
          <w:p w:rsidR="00535B15" w:rsidRPr="00152D67" w:rsidRDefault="00535B15" w:rsidP="007B173F">
            <w:pPr>
              <w:rPr>
                <w:b/>
              </w:rPr>
            </w:pPr>
          </w:p>
        </w:tc>
      </w:tr>
      <w:tr w:rsidR="00535B15" w:rsidTr="00B867B4">
        <w:tc>
          <w:tcPr>
            <w:tcW w:w="2642" w:type="dxa"/>
          </w:tcPr>
          <w:p w:rsidR="00535B15" w:rsidRPr="00744B1E" w:rsidRDefault="00535B15" w:rsidP="007B173F">
            <w:pPr>
              <w:pStyle w:val="BodyText"/>
              <w:rPr>
                <w:rFonts w:asciiTheme="minorHAnsi" w:hAnsiTheme="minorHAnsi" w:cstheme="minorHAnsi"/>
              </w:rPr>
            </w:pPr>
            <w:r w:rsidRPr="00744B1E">
              <w:rPr>
                <w:rFonts w:asciiTheme="minorHAnsi" w:hAnsiTheme="minorHAnsi" w:cstheme="minorHAnsi"/>
              </w:rPr>
              <w:t xml:space="preserve">To train up year 5 children to deliver lunch time activities. </w:t>
            </w:r>
          </w:p>
        </w:tc>
        <w:tc>
          <w:tcPr>
            <w:tcW w:w="1496" w:type="dxa"/>
          </w:tcPr>
          <w:p w:rsidR="00535B15" w:rsidRPr="00744B1E" w:rsidRDefault="00535B15" w:rsidP="007B173F">
            <w:pPr>
              <w:rPr>
                <w:rFonts w:cstheme="minorHAnsi"/>
                <w:sz w:val="20"/>
              </w:rPr>
            </w:pPr>
            <w:r w:rsidRPr="00744B1E">
              <w:rPr>
                <w:rFonts w:cstheme="minorHAnsi"/>
                <w:sz w:val="20"/>
              </w:rPr>
              <w:t>AT Coach</w:t>
            </w:r>
          </w:p>
          <w:p w:rsidR="00535B15" w:rsidRPr="00744B1E" w:rsidRDefault="00535B15" w:rsidP="007B173F">
            <w:pPr>
              <w:rPr>
                <w:rFonts w:cstheme="minorHAnsi"/>
                <w:sz w:val="20"/>
              </w:rPr>
            </w:pPr>
            <w:r w:rsidRPr="00744B1E">
              <w:rPr>
                <w:rFonts w:cstheme="minorHAnsi"/>
                <w:sz w:val="20"/>
              </w:rPr>
              <w:t>PE Coordinator</w:t>
            </w:r>
          </w:p>
        </w:tc>
        <w:tc>
          <w:tcPr>
            <w:tcW w:w="1137" w:type="dxa"/>
          </w:tcPr>
          <w:p w:rsidR="00535B15" w:rsidRPr="00744B1E" w:rsidRDefault="006C662F" w:rsidP="006C662F">
            <w:pPr>
              <w:rPr>
                <w:rFonts w:cstheme="minorHAnsi"/>
                <w:sz w:val="20"/>
              </w:rPr>
            </w:pPr>
            <w:r>
              <w:rPr>
                <w:rFonts w:cstheme="minorHAnsi"/>
                <w:sz w:val="20"/>
              </w:rPr>
              <w:t>Sports coach (see above)</w:t>
            </w:r>
          </w:p>
        </w:tc>
        <w:tc>
          <w:tcPr>
            <w:tcW w:w="4501" w:type="dxa"/>
          </w:tcPr>
          <w:p w:rsidR="00535B15" w:rsidRDefault="002572C8" w:rsidP="007B173F">
            <w:pPr>
              <w:rPr>
                <w:rFonts w:cstheme="minorHAnsi"/>
                <w:sz w:val="20"/>
              </w:rPr>
            </w:pPr>
            <w:r>
              <w:rPr>
                <w:rFonts w:cstheme="minorHAnsi"/>
                <w:sz w:val="20"/>
              </w:rPr>
              <w:t>4</w:t>
            </w:r>
            <w:r w:rsidR="00535B15" w:rsidRPr="00744B1E">
              <w:rPr>
                <w:rFonts w:cstheme="minorHAnsi"/>
                <w:sz w:val="20"/>
              </w:rPr>
              <w:t xml:space="preserve"> </w:t>
            </w:r>
            <w:r>
              <w:rPr>
                <w:rFonts w:cstheme="minorHAnsi"/>
                <w:sz w:val="20"/>
              </w:rPr>
              <w:t>Play</w:t>
            </w:r>
            <w:r w:rsidR="00535B15" w:rsidRPr="00744B1E">
              <w:rPr>
                <w:rFonts w:cstheme="minorHAnsi"/>
                <w:sz w:val="20"/>
              </w:rPr>
              <w:t xml:space="preserve"> leaders </w:t>
            </w:r>
            <w:r w:rsidR="00535B15">
              <w:rPr>
                <w:rFonts w:cstheme="minorHAnsi"/>
                <w:sz w:val="20"/>
              </w:rPr>
              <w:t>trained.</w:t>
            </w:r>
          </w:p>
          <w:p w:rsidR="00535B15" w:rsidRDefault="00535B15" w:rsidP="007B173F">
            <w:pPr>
              <w:rPr>
                <w:rFonts w:cstheme="minorHAnsi"/>
                <w:sz w:val="20"/>
              </w:rPr>
            </w:pPr>
          </w:p>
          <w:p w:rsidR="00535B15" w:rsidRPr="00744B1E" w:rsidRDefault="00535B15" w:rsidP="007B173F">
            <w:pPr>
              <w:rPr>
                <w:rFonts w:cstheme="minorHAnsi"/>
                <w:sz w:val="20"/>
              </w:rPr>
            </w:pPr>
            <w:r>
              <w:rPr>
                <w:rFonts w:cstheme="minorHAnsi"/>
                <w:sz w:val="20"/>
              </w:rPr>
              <w:t>Children engaged in activities at lunchtime</w:t>
            </w:r>
          </w:p>
          <w:p w:rsidR="00535B15" w:rsidRPr="00744B1E" w:rsidRDefault="00535B15" w:rsidP="007B173F">
            <w:pPr>
              <w:rPr>
                <w:rFonts w:cstheme="minorHAnsi"/>
                <w:sz w:val="20"/>
              </w:rPr>
            </w:pPr>
          </w:p>
        </w:tc>
        <w:tc>
          <w:tcPr>
            <w:tcW w:w="1276" w:type="dxa"/>
          </w:tcPr>
          <w:p w:rsidR="00535B15" w:rsidRDefault="00535B15" w:rsidP="007B173F">
            <w:pPr>
              <w:rPr>
                <w:rFonts w:cstheme="minorHAnsi"/>
                <w:sz w:val="20"/>
                <w:szCs w:val="20"/>
              </w:rPr>
            </w:pPr>
            <w:r>
              <w:rPr>
                <w:rFonts w:cstheme="minorHAnsi"/>
                <w:sz w:val="20"/>
                <w:szCs w:val="20"/>
              </w:rPr>
              <w:t>Register of play leaders</w:t>
            </w:r>
          </w:p>
          <w:p w:rsidR="00535B15" w:rsidRDefault="00535B15" w:rsidP="007B173F">
            <w:pPr>
              <w:rPr>
                <w:rFonts w:cstheme="minorHAnsi"/>
                <w:sz w:val="20"/>
                <w:szCs w:val="20"/>
              </w:rPr>
            </w:pPr>
            <w:r>
              <w:rPr>
                <w:rFonts w:cstheme="minorHAnsi"/>
                <w:sz w:val="20"/>
                <w:szCs w:val="20"/>
              </w:rPr>
              <w:t>Lunchtime observations</w:t>
            </w:r>
          </w:p>
          <w:p w:rsidR="00535B15" w:rsidRPr="00744B1E" w:rsidRDefault="00535B15" w:rsidP="007B173F">
            <w:pPr>
              <w:rPr>
                <w:rFonts w:cstheme="minorHAnsi"/>
                <w:sz w:val="20"/>
                <w:szCs w:val="20"/>
              </w:rPr>
            </w:pPr>
            <w:r>
              <w:rPr>
                <w:rFonts w:cstheme="minorHAnsi"/>
                <w:sz w:val="20"/>
                <w:szCs w:val="20"/>
              </w:rPr>
              <w:t>Pupil voice</w:t>
            </w:r>
          </w:p>
        </w:tc>
        <w:tc>
          <w:tcPr>
            <w:tcW w:w="2896" w:type="dxa"/>
          </w:tcPr>
          <w:p w:rsidR="00535B15" w:rsidRDefault="002572C8" w:rsidP="002572C8">
            <w:pPr>
              <w:rPr>
                <w:rFonts w:cstheme="minorHAnsi"/>
                <w:sz w:val="20"/>
                <w:szCs w:val="20"/>
              </w:rPr>
            </w:pPr>
            <w:r>
              <w:rPr>
                <w:rFonts w:cstheme="minorHAnsi"/>
                <w:sz w:val="20"/>
                <w:szCs w:val="20"/>
              </w:rPr>
              <w:t>Play leaders trained and encouraging activity for KS1 and LKS2 at lunchtimes</w:t>
            </w:r>
          </w:p>
        </w:tc>
      </w:tr>
      <w:tr w:rsidR="00535B15" w:rsidRPr="007B173F" w:rsidTr="00B867B4">
        <w:tc>
          <w:tcPr>
            <w:tcW w:w="2642" w:type="dxa"/>
          </w:tcPr>
          <w:p w:rsidR="00535B15" w:rsidRPr="007B173F" w:rsidRDefault="00535B15" w:rsidP="007B173F">
            <w:pPr>
              <w:rPr>
                <w:rFonts w:cstheme="minorHAnsi"/>
                <w:sz w:val="20"/>
              </w:rPr>
            </w:pPr>
            <w:r w:rsidRPr="007B173F">
              <w:rPr>
                <w:rFonts w:cstheme="minorHAnsi"/>
                <w:sz w:val="20"/>
              </w:rPr>
              <w:t xml:space="preserve">Lunch time staff to attend </w:t>
            </w:r>
            <w:proofErr w:type="gramStart"/>
            <w:r w:rsidRPr="007B173F">
              <w:rPr>
                <w:rFonts w:cstheme="minorHAnsi"/>
                <w:sz w:val="20"/>
              </w:rPr>
              <w:t>one hour</w:t>
            </w:r>
            <w:proofErr w:type="gramEnd"/>
            <w:r w:rsidRPr="007B173F">
              <w:rPr>
                <w:rFonts w:cstheme="minorHAnsi"/>
                <w:sz w:val="20"/>
              </w:rPr>
              <w:t xml:space="preserve"> training </w:t>
            </w:r>
            <w:r w:rsidRPr="007B173F">
              <w:rPr>
                <w:rFonts w:cstheme="minorHAnsi"/>
                <w:sz w:val="20"/>
              </w:rPr>
              <w:lastRenderedPageBreak/>
              <w:t>programme for them to be educated in setting up activities that can be used over the lunch break period.</w:t>
            </w:r>
          </w:p>
          <w:p w:rsidR="00535B15" w:rsidRPr="007B173F" w:rsidRDefault="00535B15" w:rsidP="007B173F">
            <w:pPr>
              <w:rPr>
                <w:rFonts w:cstheme="minorHAnsi"/>
                <w:sz w:val="20"/>
              </w:rPr>
            </w:pPr>
          </w:p>
        </w:tc>
        <w:tc>
          <w:tcPr>
            <w:tcW w:w="1496" w:type="dxa"/>
          </w:tcPr>
          <w:p w:rsidR="00535B15" w:rsidRPr="007B173F" w:rsidRDefault="00535B15" w:rsidP="007B173F">
            <w:pPr>
              <w:rPr>
                <w:rFonts w:cstheme="minorHAnsi"/>
                <w:sz w:val="20"/>
              </w:rPr>
            </w:pPr>
            <w:r w:rsidRPr="007B173F">
              <w:rPr>
                <w:rFonts w:cstheme="minorHAnsi"/>
                <w:sz w:val="20"/>
              </w:rPr>
              <w:lastRenderedPageBreak/>
              <w:t>AT coaches</w:t>
            </w:r>
          </w:p>
        </w:tc>
        <w:tc>
          <w:tcPr>
            <w:tcW w:w="1137" w:type="dxa"/>
          </w:tcPr>
          <w:p w:rsidR="00535B15" w:rsidRPr="007B173F" w:rsidRDefault="00535B15" w:rsidP="007B173F">
            <w:pPr>
              <w:rPr>
                <w:rFonts w:cstheme="minorHAnsi"/>
                <w:sz w:val="20"/>
              </w:rPr>
            </w:pPr>
            <w:r>
              <w:rPr>
                <w:rFonts w:cstheme="minorHAnsi"/>
                <w:sz w:val="20"/>
              </w:rPr>
              <w:t>£ 500</w:t>
            </w:r>
          </w:p>
        </w:tc>
        <w:tc>
          <w:tcPr>
            <w:tcW w:w="4501" w:type="dxa"/>
          </w:tcPr>
          <w:p w:rsidR="00535B15" w:rsidRPr="007B173F" w:rsidRDefault="00535B15" w:rsidP="007B173F">
            <w:pPr>
              <w:rPr>
                <w:rFonts w:cstheme="minorHAnsi"/>
                <w:sz w:val="20"/>
              </w:rPr>
            </w:pPr>
            <w:r>
              <w:rPr>
                <w:rFonts w:cstheme="minorHAnsi"/>
                <w:sz w:val="20"/>
              </w:rPr>
              <w:t xml:space="preserve">Children targeted to be active during lunchtime </w:t>
            </w:r>
          </w:p>
        </w:tc>
        <w:tc>
          <w:tcPr>
            <w:tcW w:w="1276" w:type="dxa"/>
          </w:tcPr>
          <w:p w:rsidR="00535B15" w:rsidRDefault="00535B15" w:rsidP="00BF7AC9">
            <w:pPr>
              <w:rPr>
                <w:rFonts w:cstheme="minorHAnsi"/>
                <w:sz w:val="20"/>
                <w:szCs w:val="20"/>
              </w:rPr>
            </w:pPr>
            <w:r>
              <w:rPr>
                <w:rFonts w:cstheme="minorHAnsi"/>
                <w:sz w:val="20"/>
                <w:szCs w:val="20"/>
              </w:rPr>
              <w:t>Participation rates</w:t>
            </w:r>
          </w:p>
          <w:p w:rsidR="00535B15" w:rsidRDefault="00535B15" w:rsidP="00BF7AC9">
            <w:pPr>
              <w:rPr>
                <w:rFonts w:cstheme="minorHAnsi"/>
                <w:sz w:val="20"/>
                <w:szCs w:val="20"/>
              </w:rPr>
            </w:pPr>
          </w:p>
          <w:p w:rsidR="00535B15" w:rsidRPr="007B173F" w:rsidRDefault="00535B15" w:rsidP="00BF7AC9">
            <w:pPr>
              <w:rPr>
                <w:rFonts w:cstheme="minorHAnsi"/>
                <w:sz w:val="20"/>
                <w:szCs w:val="20"/>
              </w:rPr>
            </w:pPr>
            <w:r>
              <w:rPr>
                <w:rFonts w:cstheme="minorHAnsi"/>
                <w:sz w:val="20"/>
                <w:szCs w:val="20"/>
              </w:rPr>
              <w:t>Improved concentration and behaviour for identified pupils</w:t>
            </w:r>
          </w:p>
        </w:tc>
        <w:tc>
          <w:tcPr>
            <w:tcW w:w="2896" w:type="dxa"/>
          </w:tcPr>
          <w:p w:rsidR="00535B15" w:rsidRDefault="002572C8" w:rsidP="00BF7AC9">
            <w:pPr>
              <w:rPr>
                <w:rFonts w:cstheme="minorHAnsi"/>
                <w:sz w:val="20"/>
                <w:szCs w:val="20"/>
              </w:rPr>
            </w:pPr>
            <w:r>
              <w:rPr>
                <w:rFonts w:cstheme="minorHAnsi"/>
                <w:sz w:val="20"/>
                <w:szCs w:val="20"/>
              </w:rPr>
              <w:lastRenderedPageBreak/>
              <w:t xml:space="preserve">Training showed some ball games to encourage.  More </w:t>
            </w:r>
            <w:r>
              <w:rPr>
                <w:rFonts w:cstheme="minorHAnsi"/>
                <w:sz w:val="20"/>
                <w:szCs w:val="20"/>
              </w:rPr>
              <w:lastRenderedPageBreak/>
              <w:t xml:space="preserve">training to build confidence of middays to organise and run activities needed. </w:t>
            </w:r>
          </w:p>
        </w:tc>
      </w:tr>
      <w:tr w:rsidR="00535B15" w:rsidRPr="007B173F" w:rsidTr="00B867B4">
        <w:tc>
          <w:tcPr>
            <w:tcW w:w="2642" w:type="dxa"/>
          </w:tcPr>
          <w:p w:rsidR="00535B15" w:rsidRPr="007B173F" w:rsidRDefault="00535B15" w:rsidP="00BF7AC9">
            <w:pPr>
              <w:rPr>
                <w:rFonts w:cstheme="minorHAnsi"/>
                <w:sz w:val="20"/>
              </w:rPr>
            </w:pPr>
            <w:r>
              <w:rPr>
                <w:rFonts w:cstheme="minorHAnsi"/>
                <w:sz w:val="20"/>
              </w:rPr>
              <w:lastRenderedPageBreak/>
              <w:t>Engage least active in additional sport opportunities through introduction of 1K-a-day initiative for staff and children in KS2</w:t>
            </w:r>
          </w:p>
        </w:tc>
        <w:tc>
          <w:tcPr>
            <w:tcW w:w="1496" w:type="dxa"/>
          </w:tcPr>
          <w:p w:rsidR="00535B15" w:rsidRDefault="00535B15" w:rsidP="007B173F">
            <w:pPr>
              <w:rPr>
                <w:rFonts w:cstheme="minorHAnsi"/>
                <w:sz w:val="20"/>
              </w:rPr>
            </w:pPr>
            <w:r>
              <w:rPr>
                <w:rFonts w:cstheme="minorHAnsi"/>
                <w:sz w:val="20"/>
              </w:rPr>
              <w:t>PE co-ordinator</w:t>
            </w:r>
          </w:p>
          <w:p w:rsidR="00535B15" w:rsidRPr="007B173F" w:rsidRDefault="00535B15" w:rsidP="007B173F">
            <w:pPr>
              <w:rPr>
                <w:rFonts w:cstheme="minorHAnsi"/>
                <w:sz w:val="20"/>
              </w:rPr>
            </w:pPr>
            <w:r>
              <w:rPr>
                <w:rFonts w:cstheme="minorHAnsi"/>
                <w:sz w:val="20"/>
              </w:rPr>
              <w:t>All staff</w:t>
            </w:r>
          </w:p>
        </w:tc>
        <w:tc>
          <w:tcPr>
            <w:tcW w:w="1137" w:type="dxa"/>
          </w:tcPr>
          <w:p w:rsidR="00535B15" w:rsidRDefault="00535B15" w:rsidP="007B173F">
            <w:pPr>
              <w:rPr>
                <w:rFonts w:cstheme="minorHAnsi"/>
                <w:sz w:val="20"/>
              </w:rPr>
            </w:pPr>
            <w:r>
              <w:rPr>
                <w:rFonts w:cstheme="minorHAnsi"/>
                <w:sz w:val="20"/>
              </w:rPr>
              <w:t>Playground marking.</w:t>
            </w:r>
          </w:p>
          <w:p w:rsidR="00535B15" w:rsidRPr="007B173F" w:rsidRDefault="00535B15" w:rsidP="007B173F">
            <w:pPr>
              <w:rPr>
                <w:rFonts w:cstheme="minorHAnsi"/>
                <w:sz w:val="20"/>
              </w:rPr>
            </w:pPr>
          </w:p>
        </w:tc>
        <w:tc>
          <w:tcPr>
            <w:tcW w:w="4501" w:type="dxa"/>
          </w:tcPr>
          <w:p w:rsidR="00535B15" w:rsidRDefault="00535B15" w:rsidP="007B173F">
            <w:pPr>
              <w:rPr>
                <w:rFonts w:cstheme="minorHAnsi"/>
                <w:sz w:val="20"/>
              </w:rPr>
            </w:pPr>
            <w:r>
              <w:rPr>
                <w:rFonts w:cstheme="minorHAnsi"/>
                <w:sz w:val="20"/>
              </w:rPr>
              <w:t xml:space="preserve">Children/staff to partake in 3x timetabled sessions per week and 2 </w:t>
            </w:r>
            <w:proofErr w:type="gramStart"/>
            <w:r>
              <w:rPr>
                <w:rFonts w:cstheme="minorHAnsi"/>
                <w:sz w:val="20"/>
              </w:rPr>
              <w:t>voluntary</w:t>
            </w:r>
            <w:proofErr w:type="gramEnd"/>
            <w:r>
              <w:rPr>
                <w:rFonts w:cstheme="minorHAnsi"/>
                <w:sz w:val="20"/>
              </w:rPr>
              <w:t xml:space="preserve"> (e.g. at break time or before/after school).</w:t>
            </w:r>
          </w:p>
          <w:p w:rsidR="00535B15" w:rsidRDefault="00535B15" w:rsidP="007B173F">
            <w:pPr>
              <w:rPr>
                <w:rFonts w:cstheme="minorHAnsi"/>
                <w:sz w:val="20"/>
              </w:rPr>
            </w:pPr>
          </w:p>
          <w:p w:rsidR="00535B15" w:rsidRDefault="00535B15" w:rsidP="007B173F">
            <w:pPr>
              <w:rPr>
                <w:rFonts w:cstheme="minorHAnsi"/>
                <w:sz w:val="20"/>
              </w:rPr>
            </w:pPr>
            <w:r>
              <w:rPr>
                <w:rFonts w:cstheme="minorHAnsi"/>
                <w:sz w:val="20"/>
              </w:rPr>
              <w:t>Contribute to 30 minutes active per day.</w:t>
            </w:r>
          </w:p>
        </w:tc>
        <w:tc>
          <w:tcPr>
            <w:tcW w:w="1276" w:type="dxa"/>
          </w:tcPr>
          <w:p w:rsidR="00535B15" w:rsidRDefault="00535B15" w:rsidP="007B173F">
            <w:pPr>
              <w:rPr>
                <w:rFonts w:cstheme="minorHAnsi"/>
                <w:sz w:val="20"/>
                <w:szCs w:val="20"/>
              </w:rPr>
            </w:pPr>
            <w:r>
              <w:rPr>
                <w:rFonts w:cstheme="minorHAnsi"/>
                <w:sz w:val="20"/>
                <w:szCs w:val="20"/>
              </w:rPr>
              <w:t>Participation rates</w:t>
            </w:r>
          </w:p>
          <w:p w:rsidR="00535B15" w:rsidRDefault="00535B15" w:rsidP="007B173F">
            <w:pPr>
              <w:rPr>
                <w:rFonts w:cstheme="minorHAnsi"/>
                <w:sz w:val="20"/>
                <w:szCs w:val="20"/>
              </w:rPr>
            </w:pPr>
          </w:p>
          <w:p w:rsidR="00535B15" w:rsidRDefault="00535B15" w:rsidP="007B173F">
            <w:pPr>
              <w:rPr>
                <w:rFonts w:cstheme="minorHAnsi"/>
                <w:sz w:val="20"/>
                <w:szCs w:val="20"/>
              </w:rPr>
            </w:pPr>
            <w:r>
              <w:rPr>
                <w:rFonts w:cstheme="minorHAnsi"/>
                <w:sz w:val="20"/>
                <w:szCs w:val="20"/>
              </w:rPr>
              <w:t>Improved concentration and behaviour for identified pupils</w:t>
            </w:r>
          </w:p>
        </w:tc>
        <w:tc>
          <w:tcPr>
            <w:tcW w:w="2896" w:type="dxa"/>
          </w:tcPr>
          <w:p w:rsidR="00535B15" w:rsidRDefault="002572C8" w:rsidP="007B173F">
            <w:pPr>
              <w:rPr>
                <w:rFonts w:cstheme="minorHAnsi"/>
                <w:sz w:val="20"/>
                <w:szCs w:val="20"/>
              </w:rPr>
            </w:pPr>
            <w:r>
              <w:rPr>
                <w:rFonts w:cstheme="minorHAnsi"/>
                <w:sz w:val="20"/>
                <w:szCs w:val="20"/>
              </w:rPr>
              <w:t>Timetabled slots 3x week.  Most children able to run for whole time now.  Children more willing to take part.</w:t>
            </w:r>
            <w:r w:rsidR="00B867B4">
              <w:rPr>
                <w:rFonts w:cstheme="minorHAnsi"/>
                <w:sz w:val="20"/>
                <w:szCs w:val="20"/>
              </w:rPr>
              <w:t xml:space="preserve">  Only small number of children doing it voluntarily – link to award scheme to improve participation.</w:t>
            </w:r>
          </w:p>
        </w:tc>
      </w:tr>
      <w:tr w:rsidR="00535B15" w:rsidRPr="007B173F" w:rsidTr="00B867B4">
        <w:tc>
          <w:tcPr>
            <w:tcW w:w="2642" w:type="dxa"/>
          </w:tcPr>
          <w:p w:rsidR="00535B15" w:rsidRPr="007B173F" w:rsidRDefault="00535B15" w:rsidP="007B173F">
            <w:pPr>
              <w:rPr>
                <w:rFonts w:cstheme="minorHAnsi"/>
                <w:sz w:val="20"/>
              </w:rPr>
            </w:pPr>
            <w:r>
              <w:rPr>
                <w:rFonts w:cstheme="minorHAnsi"/>
                <w:sz w:val="20"/>
              </w:rPr>
              <w:t>Introduce Wake-up-shale up for staff and children in KS1</w:t>
            </w:r>
          </w:p>
        </w:tc>
        <w:tc>
          <w:tcPr>
            <w:tcW w:w="1496" w:type="dxa"/>
          </w:tcPr>
          <w:p w:rsidR="00535B15" w:rsidRDefault="00535B15" w:rsidP="007B173F">
            <w:pPr>
              <w:rPr>
                <w:rFonts w:cstheme="minorHAnsi"/>
                <w:sz w:val="20"/>
              </w:rPr>
            </w:pPr>
            <w:r>
              <w:rPr>
                <w:rFonts w:cstheme="minorHAnsi"/>
                <w:sz w:val="20"/>
              </w:rPr>
              <w:t>PE co-ordinator</w:t>
            </w:r>
          </w:p>
          <w:p w:rsidR="00535B15" w:rsidRPr="007B173F" w:rsidRDefault="00535B15" w:rsidP="007B173F">
            <w:pPr>
              <w:rPr>
                <w:rFonts w:cstheme="minorHAnsi"/>
                <w:sz w:val="20"/>
              </w:rPr>
            </w:pPr>
            <w:r>
              <w:rPr>
                <w:rFonts w:cstheme="minorHAnsi"/>
                <w:sz w:val="20"/>
              </w:rPr>
              <w:t>KS1 staff</w:t>
            </w:r>
          </w:p>
        </w:tc>
        <w:tc>
          <w:tcPr>
            <w:tcW w:w="1137" w:type="dxa"/>
          </w:tcPr>
          <w:p w:rsidR="00535B15" w:rsidRPr="007B173F" w:rsidRDefault="00535B15" w:rsidP="006C662F">
            <w:pPr>
              <w:rPr>
                <w:rFonts w:cstheme="minorHAnsi"/>
                <w:sz w:val="20"/>
              </w:rPr>
            </w:pPr>
          </w:p>
        </w:tc>
        <w:tc>
          <w:tcPr>
            <w:tcW w:w="4501" w:type="dxa"/>
          </w:tcPr>
          <w:p w:rsidR="00535B15" w:rsidRDefault="00B867B4" w:rsidP="007B173F">
            <w:pPr>
              <w:rPr>
                <w:rFonts w:cstheme="minorHAnsi"/>
                <w:sz w:val="20"/>
              </w:rPr>
            </w:pPr>
            <w:r>
              <w:rPr>
                <w:rFonts w:cstheme="minorHAnsi"/>
                <w:sz w:val="20"/>
              </w:rPr>
              <w:t>Children engaged in regular sport and movement to improve mental health and wellbeing</w:t>
            </w:r>
          </w:p>
        </w:tc>
        <w:tc>
          <w:tcPr>
            <w:tcW w:w="1276" w:type="dxa"/>
          </w:tcPr>
          <w:p w:rsidR="00535B15" w:rsidRDefault="00535B15" w:rsidP="00BF7AC9">
            <w:pPr>
              <w:rPr>
                <w:rFonts w:cstheme="minorHAnsi"/>
                <w:sz w:val="20"/>
                <w:szCs w:val="20"/>
              </w:rPr>
            </w:pPr>
            <w:r>
              <w:rPr>
                <w:rFonts w:cstheme="minorHAnsi"/>
                <w:sz w:val="20"/>
                <w:szCs w:val="20"/>
              </w:rPr>
              <w:t>Participation rates</w:t>
            </w:r>
          </w:p>
          <w:p w:rsidR="00535B15" w:rsidRDefault="00535B15" w:rsidP="00BF7AC9">
            <w:pPr>
              <w:rPr>
                <w:rFonts w:cstheme="minorHAnsi"/>
                <w:sz w:val="20"/>
                <w:szCs w:val="20"/>
              </w:rPr>
            </w:pPr>
          </w:p>
          <w:p w:rsidR="00535B15" w:rsidRDefault="00535B15" w:rsidP="00BF7AC9">
            <w:pPr>
              <w:rPr>
                <w:rFonts w:cstheme="minorHAnsi"/>
                <w:sz w:val="20"/>
                <w:szCs w:val="20"/>
              </w:rPr>
            </w:pPr>
            <w:r>
              <w:rPr>
                <w:rFonts w:cstheme="minorHAnsi"/>
                <w:sz w:val="20"/>
                <w:szCs w:val="20"/>
              </w:rPr>
              <w:t>Improved concentration and behaviour for identified pupils</w:t>
            </w:r>
          </w:p>
        </w:tc>
        <w:tc>
          <w:tcPr>
            <w:tcW w:w="2896" w:type="dxa"/>
          </w:tcPr>
          <w:p w:rsidR="00535B15" w:rsidRDefault="006C662F" w:rsidP="00BF7AC9">
            <w:pPr>
              <w:rPr>
                <w:rFonts w:cstheme="minorHAnsi"/>
                <w:sz w:val="20"/>
                <w:szCs w:val="20"/>
              </w:rPr>
            </w:pPr>
            <w:r>
              <w:rPr>
                <w:rFonts w:cstheme="minorHAnsi"/>
                <w:sz w:val="20"/>
                <w:szCs w:val="20"/>
              </w:rPr>
              <w:t>Free go noodle used instead inKS1 class</w:t>
            </w:r>
          </w:p>
        </w:tc>
      </w:tr>
    </w:tbl>
    <w:p w:rsidR="00BF7AC9" w:rsidRDefault="00BF7AC9" w:rsidP="00A00995"/>
    <w:sectPr w:rsidR="00BF7AC9" w:rsidSect="00A00995">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573CF"/>
    <w:multiLevelType w:val="hybridMultilevel"/>
    <w:tmpl w:val="DB90D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EC3034"/>
    <w:multiLevelType w:val="hybridMultilevel"/>
    <w:tmpl w:val="C0D4F7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7C5150"/>
    <w:multiLevelType w:val="hybridMultilevel"/>
    <w:tmpl w:val="85F23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221842"/>
    <w:multiLevelType w:val="hybridMultilevel"/>
    <w:tmpl w:val="9702B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7616EA"/>
    <w:multiLevelType w:val="hybridMultilevel"/>
    <w:tmpl w:val="C0D4F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9A317D"/>
    <w:multiLevelType w:val="hybridMultilevel"/>
    <w:tmpl w:val="8B86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61EC8"/>
    <w:multiLevelType w:val="hybridMultilevel"/>
    <w:tmpl w:val="BF34B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0A169B"/>
    <w:multiLevelType w:val="hybridMultilevel"/>
    <w:tmpl w:val="BE70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95"/>
    <w:rsid w:val="000441FD"/>
    <w:rsid w:val="00061CA6"/>
    <w:rsid w:val="001356AA"/>
    <w:rsid w:val="00152D67"/>
    <w:rsid w:val="0016055D"/>
    <w:rsid w:val="0016771B"/>
    <w:rsid w:val="00182321"/>
    <w:rsid w:val="001A3F6C"/>
    <w:rsid w:val="001D1B0F"/>
    <w:rsid w:val="00222399"/>
    <w:rsid w:val="002572C8"/>
    <w:rsid w:val="002C38AD"/>
    <w:rsid w:val="002C4FC8"/>
    <w:rsid w:val="002F2763"/>
    <w:rsid w:val="002F7E0D"/>
    <w:rsid w:val="00354FC8"/>
    <w:rsid w:val="00535B15"/>
    <w:rsid w:val="00635F37"/>
    <w:rsid w:val="006C662F"/>
    <w:rsid w:val="006E3B31"/>
    <w:rsid w:val="00744B1E"/>
    <w:rsid w:val="00766318"/>
    <w:rsid w:val="0079134B"/>
    <w:rsid w:val="007B0F1B"/>
    <w:rsid w:val="007B173F"/>
    <w:rsid w:val="007E2146"/>
    <w:rsid w:val="007F4A0C"/>
    <w:rsid w:val="00830AB5"/>
    <w:rsid w:val="00975794"/>
    <w:rsid w:val="00A00995"/>
    <w:rsid w:val="00AA6B3B"/>
    <w:rsid w:val="00AF3532"/>
    <w:rsid w:val="00B11C8B"/>
    <w:rsid w:val="00B80247"/>
    <w:rsid w:val="00B867B4"/>
    <w:rsid w:val="00BF7AC9"/>
    <w:rsid w:val="00C03ECA"/>
    <w:rsid w:val="00CF311B"/>
    <w:rsid w:val="00DD7C8C"/>
    <w:rsid w:val="00E91E67"/>
    <w:rsid w:val="00EA4B26"/>
    <w:rsid w:val="00EB1C46"/>
    <w:rsid w:val="00F3023F"/>
    <w:rsid w:val="00F64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28FD5-B2EC-454B-919C-D77CE223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B3B"/>
    <w:pPr>
      <w:ind w:left="720"/>
      <w:contextualSpacing/>
    </w:pPr>
  </w:style>
  <w:style w:type="paragraph" w:styleId="BodyText">
    <w:name w:val="Body Text"/>
    <w:basedOn w:val="Normal"/>
    <w:link w:val="BodyTextChar"/>
    <w:semiHidden/>
    <w:rsid w:val="00EB1C4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EB1C46"/>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095">
      <w:bodyDiv w:val="1"/>
      <w:marLeft w:val="0"/>
      <w:marRight w:val="0"/>
      <w:marTop w:val="0"/>
      <w:marBottom w:val="0"/>
      <w:divBdr>
        <w:top w:val="none" w:sz="0" w:space="0" w:color="auto"/>
        <w:left w:val="none" w:sz="0" w:space="0" w:color="auto"/>
        <w:bottom w:val="none" w:sz="0" w:space="0" w:color="auto"/>
        <w:right w:val="none" w:sz="0" w:space="0" w:color="auto"/>
      </w:divBdr>
      <w:divsChild>
        <w:div w:id="1449354541">
          <w:marLeft w:val="0"/>
          <w:marRight w:val="0"/>
          <w:marTop w:val="0"/>
          <w:marBottom w:val="0"/>
          <w:divBdr>
            <w:top w:val="none" w:sz="0" w:space="0" w:color="auto"/>
            <w:left w:val="none" w:sz="0" w:space="0" w:color="auto"/>
            <w:bottom w:val="none" w:sz="0" w:space="0" w:color="auto"/>
            <w:right w:val="none" w:sz="0" w:space="0" w:color="auto"/>
          </w:divBdr>
          <w:divsChild>
            <w:div w:id="557782266">
              <w:marLeft w:val="0"/>
              <w:marRight w:val="0"/>
              <w:marTop w:val="0"/>
              <w:marBottom w:val="0"/>
              <w:divBdr>
                <w:top w:val="none" w:sz="0" w:space="0" w:color="auto"/>
                <w:left w:val="none" w:sz="0" w:space="0" w:color="auto"/>
                <w:bottom w:val="none" w:sz="0" w:space="0" w:color="auto"/>
                <w:right w:val="none" w:sz="0" w:space="0" w:color="auto"/>
              </w:divBdr>
              <w:divsChild>
                <w:div w:id="339477251">
                  <w:marLeft w:val="0"/>
                  <w:marRight w:val="0"/>
                  <w:marTop w:val="0"/>
                  <w:marBottom w:val="0"/>
                  <w:divBdr>
                    <w:top w:val="none" w:sz="0" w:space="0" w:color="auto"/>
                    <w:left w:val="none" w:sz="0" w:space="0" w:color="auto"/>
                    <w:bottom w:val="none" w:sz="0" w:space="0" w:color="auto"/>
                    <w:right w:val="none" w:sz="0" w:space="0" w:color="auto"/>
                  </w:divBdr>
                  <w:divsChild>
                    <w:div w:id="1303733576">
                      <w:marLeft w:val="0"/>
                      <w:marRight w:val="0"/>
                      <w:marTop w:val="0"/>
                      <w:marBottom w:val="0"/>
                      <w:divBdr>
                        <w:top w:val="none" w:sz="0" w:space="0" w:color="auto"/>
                        <w:left w:val="none" w:sz="0" w:space="0" w:color="auto"/>
                        <w:bottom w:val="none" w:sz="0" w:space="0" w:color="auto"/>
                        <w:right w:val="none" w:sz="0" w:space="0" w:color="auto"/>
                      </w:divBdr>
                      <w:divsChild>
                        <w:div w:id="251545267">
                          <w:marLeft w:val="0"/>
                          <w:marRight w:val="0"/>
                          <w:marTop w:val="0"/>
                          <w:marBottom w:val="0"/>
                          <w:divBdr>
                            <w:top w:val="none" w:sz="0" w:space="0" w:color="auto"/>
                            <w:left w:val="none" w:sz="0" w:space="0" w:color="auto"/>
                            <w:bottom w:val="none" w:sz="0" w:space="0" w:color="auto"/>
                            <w:right w:val="none" w:sz="0" w:space="0" w:color="auto"/>
                          </w:divBdr>
                          <w:divsChild>
                            <w:div w:id="16485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Rhodes, Carol</cp:lastModifiedBy>
  <cp:revision>2</cp:revision>
  <dcterms:created xsi:type="dcterms:W3CDTF">2019-09-24T14:22:00Z</dcterms:created>
  <dcterms:modified xsi:type="dcterms:W3CDTF">2019-09-24T14:22:00Z</dcterms:modified>
</cp:coreProperties>
</file>